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53" w:rsidRPr="00834EDA" w:rsidRDefault="003A0253" w:rsidP="003A0253">
      <w:r w:rsidRPr="00834EDA">
        <w:t>ANALYSIS 1 = TRANSFER, using CSU GE areas</w:t>
      </w:r>
    </w:p>
    <w:p w:rsidR="003A0253" w:rsidRPr="00834EDA" w:rsidRDefault="003A0253" w:rsidP="003A0253">
      <w:proofErr w:type="gramStart"/>
      <w:r w:rsidRPr="00834EDA">
        <w:t>Comparison of the number of students that can be served in each Area in a year, which</w:t>
      </w:r>
      <w:r w:rsidR="00834EDA">
        <w:t xml:space="preserve"> </w:t>
      </w:r>
      <w:r w:rsidRPr="00834EDA">
        <w:t>should be approximately equal in order for students to fulfill their required classes.</w:t>
      </w:r>
      <w:proofErr w:type="gramEnd"/>
    </w:p>
    <w:p w:rsidR="003A0253" w:rsidRPr="00834EDA" w:rsidRDefault="003A0253" w:rsidP="003A0253"/>
    <w:p w:rsidR="003A0253" w:rsidRPr="00834EDA" w:rsidRDefault="003A0253" w:rsidP="003A0253">
      <w:r w:rsidRPr="00834EDA">
        <w:t>ANALYSIS 2 = FULL EARLY, using waitlist open dates &amp; waitlist full dates</w:t>
      </w:r>
    </w:p>
    <w:p w:rsidR="003A0253" w:rsidRPr="00834EDA" w:rsidRDefault="003A0253" w:rsidP="003A0253">
      <w:r w:rsidRPr="00834EDA">
        <w:t xml:space="preserve">If specific areas are waitlisted/full early then students who want to take those classes become our </w:t>
      </w:r>
      <w:proofErr w:type="spellStart"/>
      <w:r w:rsidRPr="00834EDA">
        <w:t>swirlers</w:t>
      </w:r>
      <w:proofErr w:type="spellEnd"/>
      <w:r w:rsidRPr="00834EDA">
        <w:t xml:space="preserve">; they fill seats in courses they don't necessarily need.  </w:t>
      </w:r>
    </w:p>
    <w:p w:rsidR="003A0253" w:rsidRPr="00834EDA" w:rsidRDefault="003A0253"/>
    <w:p w:rsidR="003A0253" w:rsidRPr="00834EDA" w:rsidRDefault="003A0253" w:rsidP="003A0253">
      <w:r w:rsidRPr="00834EDA">
        <w:t>ANALYSIS 3 = BALANCED SCHEDULING</w:t>
      </w:r>
    </w:p>
    <w:p w:rsidR="003A0253" w:rsidRDefault="003A0253" w:rsidP="003A0253">
      <w:r>
        <w:t xml:space="preserve">Based on IR data, how many sections of what courses would be needed for the completion in 2 years of:  A) Associates degrees with more than 10 granted in a year or more than 30 declared as </w:t>
      </w:r>
      <w:proofErr w:type="spellStart"/>
      <w:r>
        <w:t>ed</w:t>
      </w:r>
      <w:proofErr w:type="spellEnd"/>
      <w:r>
        <w:t xml:space="preserve"> goal, B) certificates with more than 10 granted in a year or more than 30 declared as </w:t>
      </w:r>
      <w:proofErr w:type="spellStart"/>
      <w:r>
        <w:t>ed</w:t>
      </w:r>
      <w:proofErr w:type="spellEnd"/>
      <w:r>
        <w:t xml:space="preserve"> goal, C) half of declared transfer majors.  Comparing this data to what our schedule would accommodate if we keep rolling it over, what areas are significantly under in terms of seat numbers?</w:t>
      </w:r>
    </w:p>
    <w:p w:rsidR="003A0253" w:rsidRDefault="003A0253"/>
    <w:p w:rsidR="003A0253" w:rsidRDefault="003A0253" w:rsidP="003A0253">
      <w:pPr>
        <w:jc w:val="center"/>
        <w:rPr>
          <w:b/>
        </w:rPr>
      </w:pPr>
      <w:r w:rsidRPr="001414BE">
        <w:rPr>
          <w:b/>
        </w:rPr>
        <w:t xml:space="preserve">AREAS OF TRIANGULATION = biggest bottlenecks </w:t>
      </w:r>
    </w:p>
    <w:p w:rsidR="003A0253" w:rsidRPr="00834EDA" w:rsidRDefault="003A0253" w:rsidP="003A0253">
      <w:pPr>
        <w:rPr>
          <w:u w:val="single"/>
        </w:rPr>
      </w:pPr>
      <w:r w:rsidRPr="00834EDA">
        <w:rPr>
          <w:u w:val="single"/>
        </w:rPr>
        <w:t>Transfers: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>ENGL 1A, 4, 7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>MATH 20, 31, 37, 43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 xml:space="preserve">American Requirement – HIS 7, POSC 1 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>Communication GE (Area A1) – COMM 1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>Life Science GE lecture</w:t>
      </w:r>
      <w:r w:rsidR="00DD471A">
        <w:t xml:space="preserve"> &amp; Life Science GE lab</w:t>
      </w:r>
    </w:p>
    <w:p w:rsidR="003A0253" w:rsidRDefault="00311595" w:rsidP="003A0253">
      <w:pPr>
        <w:pStyle w:val="ListParagraph"/>
        <w:numPr>
          <w:ilvl w:val="0"/>
          <w:numId w:val="2"/>
        </w:numPr>
      </w:pPr>
      <w:r>
        <w:t xml:space="preserve">Health </w:t>
      </w:r>
      <w:proofErr w:type="spellStart"/>
      <w:r>
        <w:t>Sci</w:t>
      </w:r>
      <w:proofErr w:type="spellEnd"/>
      <w:r w:rsidR="003A0253">
        <w:t xml:space="preserve"> transfers - BIOL 31, ANAT 1, PHSI 1, CHEM 30A, SOCI 1, NUTR 1, HLTH 1</w:t>
      </w:r>
      <w:r>
        <w:t>/51A</w:t>
      </w:r>
      <w:r w:rsidR="003A0253">
        <w:t>, CAS 50</w:t>
      </w:r>
    </w:p>
    <w:p w:rsidR="003A0253" w:rsidRPr="00834EDA" w:rsidRDefault="003A0253" w:rsidP="003A0253">
      <w:r w:rsidRPr="00834EDA">
        <w:rPr>
          <w:u w:val="single"/>
        </w:rPr>
        <w:t>Basic Skills: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>ENGL 102, 101A/B</w:t>
      </w:r>
    </w:p>
    <w:p w:rsidR="003A0253" w:rsidRDefault="003A0253" w:rsidP="003A0253">
      <w:pPr>
        <w:pStyle w:val="ListParagraph"/>
        <w:numPr>
          <w:ilvl w:val="0"/>
          <w:numId w:val="2"/>
        </w:numPr>
      </w:pPr>
      <w:r>
        <w:t>MTH 104, 65, 55</w:t>
      </w:r>
    </w:p>
    <w:p w:rsidR="003A0253" w:rsidRDefault="003A0253" w:rsidP="003A0253"/>
    <w:p w:rsidR="003A0253" w:rsidRDefault="003A0253" w:rsidP="003A0253">
      <w:r w:rsidRPr="00834EDA">
        <w:rPr>
          <w:b/>
        </w:rPr>
        <w:t>Causes of Bottlenecks</w:t>
      </w:r>
      <w:r>
        <w:t>:</w:t>
      </w:r>
    </w:p>
    <w:p w:rsidR="003A0253" w:rsidRDefault="003A0253" w:rsidP="003A0253">
      <w:pPr>
        <w:pStyle w:val="ListParagraph"/>
        <w:numPr>
          <w:ilvl w:val="0"/>
          <w:numId w:val="3"/>
        </w:numPr>
      </w:pPr>
      <w:r>
        <w:t>Larger number of students in major pathways than courses can accommodate</w:t>
      </w:r>
    </w:p>
    <w:p w:rsidR="003A0253" w:rsidRDefault="003A0253" w:rsidP="003A0253">
      <w:pPr>
        <w:pStyle w:val="ListParagraph"/>
        <w:numPr>
          <w:ilvl w:val="0"/>
          <w:numId w:val="3"/>
        </w:numPr>
      </w:pPr>
      <w:r>
        <w:t>Courses all students need for Associates or Transfer</w:t>
      </w:r>
    </w:p>
    <w:p w:rsidR="003A0253" w:rsidRDefault="003A0253" w:rsidP="003A0253">
      <w:pPr>
        <w:pStyle w:val="ListParagraph"/>
        <w:numPr>
          <w:ilvl w:val="0"/>
          <w:numId w:val="3"/>
        </w:numPr>
      </w:pPr>
      <w:r>
        <w:t>Courses with lower success or W rates, and high repeat rates</w:t>
      </w:r>
    </w:p>
    <w:p w:rsidR="003A0253" w:rsidRDefault="003A0253" w:rsidP="003A0253">
      <w:pPr>
        <w:pStyle w:val="ListParagraph"/>
        <w:numPr>
          <w:ilvl w:val="0"/>
          <w:numId w:val="3"/>
        </w:numPr>
      </w:pPr>
      <w:r>
        <w:t>Others??</w:t>
      </w:r>
    </w:p>
    <w:p w:rsidR="003A0253" w:rsidRDefault="003A0253"/>
    <w:p w:rsidR="003A0253" w:rsidRDefault="003A0253">
      <w:r w:rsidRPr="00834EDA">
        <w:rPr>
          <w:b/>
        </w:rPr>
        <w:t>Potential methods to address bottlenecks</w:t>
      </w:r>
      <w:r w:rsidR="007D4504">
        <w:t xml:space="preserve"> (not an exhaustive list!)</w:t>
      </w:r>
      <w:r>
        <w:t>:</w:t>
      </w:r>
    </w:p>
    <w:p w:rsidR="007D4504" w:rsidRDefault="003A0253" w:rsidP="003A0253">
      <w:pPr>
        <w:pStyle w:val="ListParagraph"/>
        <w:numPr>
          <w:ilvl w:val="0"/>
          <w:numId w:val="4"/>
        </w:numPr>
      </w:pPr>
      <w:r>
        <w:t>increase success rates</w:t>
      </w:r>
    </w:p>
    <w:p w:rsidR="007D4504" w:rsidRDefault="007D4504" w:rsidP="007D4504">
      <w:pPr>
        <w:pStyle w:val="ListParagraph"/>
        <w:numPr>
          <w:ilvl w:val="1"/>
          <w:numId w:val="4"/>
        </w:numPr>
      </w:pPr>
      <w:r>
        <w:t>embedded basic skills</w:t>
      </w:r>
    </w:p>
    <w:p w:rsidR="007D4504" w:rsidRDefault="007D4504" w:rsidP="007D4504">
      <w:pPr>
        <w:pStyle w:val="ListParagraph"/>
        <w:numPr>
          <w:ilvl w:val="1"/>
          <w:numId w:val="4"/>
        </w:numPr>
      </w:pPr>
      <w:r>
        <w:t>learning support</w:t>
      </w:r>
      <w:r w:rsidR="0077613E">
        <w:t xml:space="preserve"> – in and out of the classroom</w:t>
      </w:r>
    </w:p>
    <w:p w:rsidR="007D4504" w:rsidRDefault="007D4504" w:rsidP="007D4504">
      <w:pPr>
        <w:pStyle w:val="ListParagraph"/>
        <w:numPr>
          <w:ilvl w:val="1"/>
          <w:numId w:val="4"/>
        </w:numPr>
      </w:pPr>
      <w:r>
        <w:t>professional development</w:t>
      </w:r>
    </w:p>
    <w:p w:rsidR="003A0253" w:rsidRDefault="007D4504" w:rsidP="007D4504">
      <w:pPr>
        <w:pStyle w:val="ListParagraph"/>
        <w:numPr>
          <w:ilvl w:val="1"/>
          <w:numId w:val="4"/>
        </w:numPr>
      </w:pPr>
      <w:r>
        <w:t>community building &amp; personal support</w:t>
      </w:r>
    </w:p>
    <w:p w:rsidR="007D4504" w:rsidRDefault="003A0253" w:rsidP="003A0253">
      <w:pPr>
        <w:pStyle w:val="ListParagraph"/>
        <w:numPr>
          <w:ilvl w:val="0"/>
          <w:numId w:val="4"/>
        </w:numPr>
      </w:pPr>
      <w:r>
        <w:t>increase seat numbers</w:t>
      </w:r>
    </w:p>
    <w:p w:rsidR="007D4504" w:rsidRDefault="007D4504" w:rsidP="007D4504">
      <w:pPr>
        <w:pStyle w:val="ListParagraph"/>
        <w:numPr>
          <w:ilvl w:val="1"/>
          <w:numId w:val="4"/>
        </w:numPr>
      </w:pPr>
      <w:r>
        <w:t>more sections</w:t>
      </w:r>
    </w:p>
    <w:p w:rsidR="007D4504" w:rsidRDefault="007D4504" w:rsidP="007D4504">
      <w:pPr>
        <w:pStyle w:val="ListParagraph"/>
        <w:numPr>
          <w:ilvl w:val="1"/>
          <w:numId w:val="4"/>
        </w:numPr>
      </w:pPr>
      <w:r>
        <w:t>higher capacities</w:t>
      </w:r>
    </w:p>
    <w:p w:rsidR="0077613E" w:rsidRDefault="007D4504" w:rsidP="007D4504">
      <w:pPr>
        <w:pStyle w:val="ListParagraph"/>
        <w:numPr>
          <w:ilvl w:val="1"/>
          <w:numId w:val="4"/>
        </w:numPr>
      </w:pPr>
      <w:r>
        <w:t>learning assistants or instructional assistants</w:t>
      </w:r>
    </w:p>
    <w:p w:rsidR="003A0253" w:rsidRDefault="0077613E" w:rsidP="007D4504">
      <w:pPr>
        <w:pStyle w:val="ListParagraph"/>
        <w:numPr>
          <w:ilvl w:val="1"/>
          <w:numId w:val="4"/>
        </w:numPr>
      </w:pPr>
      <w:r>
        <w:t>more online/hybrid</w:t>
      </w:r>
    </w:p>
    <w:p w:rsidR="0077613E" w:rsidRDefault="003A0253" w:rsidP="003A0253">
      <w:pPr>
        <w:pStyle w:val="ListParagraph"/>
        <w:numPr>
          <w:ilvl w:val="0"/>
          <w:numId w:val="4"/>
        </w:numPr>
      </w:pPr>
      <w:r>
        <w:t>increase number of courses meeting transfer requirements</w:t>
      </w:r>
    </w:p>
    <w:p w:rsidR="003A0253" w:rsidRDefault="0077613E" w:rsidP="0077613E">
      <w:pPr>
        <w:pStyle w:val="ListParagraph"/>
        <w:numPr>
          <w:ilvl w:val="1"/>
          <w:numId w:val="4"/>
        </w:numPr>
      </w:pPr>
      <w:r>
        <w:t>changes to course content/outlines</w:t>
      </w:r>
    </w:p>
    <w:p w:rsidR="007D4504" w:rsidRDefault="003A0253" w:rsidP="003A0253">
      <w:pPr>
        <w:pStyle w:val="ListParagraph"/>
        <w:numPr>
          <w:ilvl w:val="0"/>
          <w:numId w:val="4"/>
        </w:numPr>
      </w:pPr>
      <w:r>
        <w:t>decrease FTEF for courses</w:t>
      </w:r>
    </w:p>
    <w:p w:rsidR="007D4504" w:rsidRDefault="007D4504" w:rsidP="007D4504">
      <w:pPr>
        <w:pStyle w:val="ListParagraph"/>
        <w:numPr>
          <w:ilvl w:val="1"/>
          <w:numId w:val="4"/>
        </w:numPr>
      </w:pPr>
      <w:r>
        <w:t>decrease units</w:t>
      </w:r>
    </w:p>
    <w:p w:rsidR="003A0253" w:rsidRDefault="007D4504" w:rsidP="00B97DC0">
      <w:pPr>
        <w:pStyle w:val="ListParagraph"/>
        <w:numPr>
          <w:ilvl w:val="1"/>
          <w:numId w:val="4"/>
        </w:numPr>
      </w:pPr>
      <w:r>
        <w:t>shift from lecture to discussion/laboratory hours (more face-time for less FTEF)</w:t>
      </w:r>
    </w:p>
    <w:sectPr w:rsidR="003A0253" w:rsidSect="003A0253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DC" w:rsidRDefault="001E65DC" w:rsidP="001E65DC">
      <w:r>
        <w:separator/>
      </w:r>
    </w:p>
  </w:endnote>
  <w:endnote w:type="continuationSeparator" w:id="0">
    <w:p w:rsidR="001E65DC" w:rsidRDefault="001E65DC" w:rsidP="001E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3D" w:rsidRDefault="008F343D" w:rsidP="008F343D">
    <w:pPr>
      <w:pStyle w:val="Footer"/>
      <w:jc w:val="right"/>
      <w:rPr>
        <w:i/>
        <w:sz w:val="20"/>
      </w:rPr>
    </w:pPr>
    <w:r w:rsidRPr="008F343D">
      <w:rPr>
        <w:i/>
        <w:sz w:val="20"/>
      </w:rPr>
      <w:t>Bottlenecks summary for CEMC meeting 2/4/13</w:t>
    </w:r>
  </w:p>
  <w:p w:rsidR="008F343D" w:rsidRPr="008F343D" w:rsidRDefault="008F343D" w:rsidP="008F343D">
    <w:pPr>
      <w:pStyle w:val="Footer"/>
      <w:jc w:val="right"/>
      <w:rPr>
        <w:i/>
        <w:sz w:val="20"/>
      </w:rPr>
    </w:pPr>
    <w:proofErr w:type="spellStart"/>
    <w:r>
      <w:rPr>
        <w:i/>
        <w:sz w:val="20"/>
      </w:rPr>
      <w:t>J.Lange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DC" w:rsidRDefault="001E65DC" w:rsidP="001E65DC">
      <w:r>
        <w:separator/>
      </w:r>
    </w:p>
  </w:footnote>
  <w:footnote w:type="continuationSeparator" w:id="0">
    <w:p w:rsidR="001E65DC" w:rsidRDefault="001E65DC" w:rsidP="001E6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A4"/>
    <w:multiLevelType w:val="hybridMultilevel"/>
    <w:tmpl w:val="FAEA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47A"/>
    <w:multiLevelType w:val="hybridMultilevel"/>
    <w:tmpl w:val="F086E638"/>
    <w:lvl w:ilvl="0" w:tplc="F25A1A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508F3"/>
    <w:multiLevelType w:val="hybridMultilevel"/>
    <w:tmpl w:val="FE48BDE2"/>
    <w:lvl w:ilvl="0" w:tplc="F25A1A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84CA5"/>
    <w:multiLevelType w:val="hybridMultilevel"/>
    <w:tmpl w:val="3180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A0253"/>
    <w:rsid w:val="001E65DC"/>
    <w:rsid w:val="00311595"/>
    <w:rsid w:val="003A0253"/>
    <w:rsid w:val="0077613E"/>
    <w:rsid w:val="007D4504"/>
    <w:rsid w:val="00834EDA"/>
    <w:rsid w:val="008F343D"/>
    <w:rsid w:val="00B97DC0"/>
    <w:rsid w:val="00DD471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3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43D"/>
  </w:style>
  <w:style w:type="paragraph" w:styleId="Footer">
    <w:name w:val="footer"/>
    <w:basedOn w:val="Normal"/>
    <w:link w:val="FooterChar"/>
    <w:uiPriority w:val="99"/>
    <w:semiHidden/>
    <w:unhideWhenUsed/>
    <w:rsid w:val="008F3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Company>Chabot College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Lange</dc:creator>
  <cp:keywords/>
  <cp:lastModifiedBy>staff</cp:lastModifiedBy>
  <cp:revision>7</cp:revision>
  <cp:lastPrinted>2013-02-04T19:24:00Z</cp:lastPrinted>
  <dcterms:created xsi:type="dcterms:W3CDTF">2013-02-04T18:06:00Z</dcterms:created>
  <dcterms:modified xsi:type="dcterms:W3CDTF">2013-02-04T21:56:00Z</dcterms:modified>
</cp:coreProperties>
</file>