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070" w:type="dxa"/>
        <w:tblBorders>
          <w:top w:val="nil"/>
          <w:left w:val="nil"/>
          <w:bottom w:val="nil"/>
          <w:right w:val="nil"/>
          <w:insideH w:val="nil"/>
          <w:insideV w:val="nil"/>
        </w:tblBorders>
        <w:tblLayout w:type="fixed"/>
        <w:tblLook w:val="0400" w:firstRow="0" w:lastRow="0" w:firstColumn="0" w:lastColumn="0" w:noHBand="0" w:noVBand="1"/>
      </w:tblPr>
      <w:tblGrid>
        <w:gridCol w:w="10070"/>
      </w:tblGrid>
      <w:tr w:rsidR="00812BEE" w14:paraId="3982F39B" w14:textId="77777777">
        <w:trPr>
          <w:trHeight w:val="890"/>
        </w:trPr>
        <w:tc>
          <w:tcPr>
            <w:tcW w:w="10070" w:type="dxa"/>
            <w:shd w:val="clear" w:color="auto" w:fill="D9D9D9"/>
          </w:tcPr>
          <w:p w14:paraId="6112A802" w14:textId="175F830F" w:rsidR="00812BEE" w:rsidRPr="00A9685C" w:rsidRDefault="00487272">
            <w:pPr>
              <w:widowControl w:val="0"/>
              <w:pBdr>
                <w:top w:val="nil"/>
                <w:left w:val="nil"/>
                <w:bottom w:val="nil"/>
                <w:right w:val="nil"/>
                <w:between w:val="nil"/>
              </w:pBdr>
              <w:spacing w:before="120"/>
              <w:jc w:val="center"/>
              <w:rPr>
                <w:rFonts w:ascii="Arial" w:eastAsia="Arial" w:hAnsi="Arial" w:cs="Arial"/>
                <w:b/>
                <w:color w:val="000000"/>
                <w:sz w:val="32"/>
                <w:szCs w:val="32"/>
              </w:rPr>
            </w:pPr>
            <w:r w:rsidRPr="00A9685C">
              <w:rPr>
                <w:rFonts w:ascii="Arial" w:eastAsia="Arial" w:hAnsi="Arial" w:cs="Arial"/>
                <w:b/>
                <w:color w:val="000000"/>
                <w:sz w:val="32"/>
                <w:szCs w:val="32"/>
              </w:rPr>
              <w:t>Fall 202</w:t>
            </w:r>
            <w:r w:rsidR="00342DBE">
              <w:rPr>
                <w:rFonts w:ascii="Arial" w:eastAsia="Arial" w:hAnsi="Arial" w:cs="Arial"/>
                <w:b/>
                <w:color w:val="000000"/>
                <w:sz w:val="32"/>
                <w:szCs w:val="32"/>
              </w:rPr>
              <w:t>5</w:t>
            </w:r>
            <w:r w:rsidRPr="00A9685C">
              <w:rPr>
                <w:rFonts w:ascii="Arial" w:eastAsia="Arial" w:hAnsi="Arial" w:cs="Arial"/>
                <w:b/>
                <w:color w:val="000000"/>
                <w:sz w:val="32"/>
                <w:szCs w:val="32"/>
              </w:rPr>
              <w:t xml:space="preserve"> </w:t>
            </w:r>
            <w:r w:rsidR="00342DBE">
              <w:rPr>
                <w:rFonts w:ascii="Arial" w:eastAsia="Arial" w:hAnsi="Arial" w:cs="Arial"/>
                <w:b/>
                <w:color w:val="000000"/>
                <w:sz w:val="32"/>
                <w:szCs w:val="32"/>
              </w:rPr>
              <w:t>Annual Update</w:t>
            </w:r>
            <w:r w:rsidRPr="00A9685C">
              <w:rPr>
                <w:rFonts w:ascii="Arial" w:eastAsia="Arial" w:hAnsi="Arial" w:cs="Arial"/>
                <w:b/>
                <w:color w:val="000000"/>
                <w:sz w:val="32"/>
                <w:szCs w:val="32"/>
              </w:rPr>
              <w:t xml:space="preserve"> Program and Area Review (PAR):</w:t>
            </w:r>
          </w:p>
          <w:p w14:paraId="23C4371C" w14:textId="199AFEB5" w:rsidR="00812BEE" w:rsidRDefault="00487272">
            <w:pPr>
              <w:widowControl w:val="0"/>
              <w:pBdr>
                <w:top w:val="nil"/>
                <w:left w:val="nil"/>
                <w:bottom w:val="nil"/>
                <w:right w:val="nil"/>
                <w:between w:val="nil"/>
              </w:pBdr>
              <w:spacing w:before="120"/>
              <w:jc w:val="center"/>
              <w:rPr>
                <w:rFonts w:ascii="Arial" w:eastAsia="Arial" w:hAnsi="Arial" w:cs="Arial"/>
                <w:b/>
                <w:color w:val="000000"/>
                <w:sz w:val="32"/>
                <w:szCs w:val="32"/>
                <w:highlight w:val="lightGray"/>
              </w:rPr>
            </w:pPr>
            <w:r w:rsidRPr="00A9685C">
              <w:rPr>
                <w:rFonts w:ascii="Arial" w:eastAsia="Arial" w:hAnsi="Arial" w:cs="Arial"/>
                <w:b/>
                <w:color w:val="000000"/>
                <w:sz w:val="32"/>
                <w:szCs w:val="32"/>
              </w:rPr>
              <w:t>Deans/VP</w:t>
            </w:r>
            <w:r w:rsidR="00820685">
              <w:rPr>
                <w:rFonts w:ascii="Arial" w:eastAsia="Arial" w:hAnsi="Arial" w:cs="Arial"/>
                <w:b/>
                <w:color w:val="000000"/>
                <w:sz w:val="32"/>
                <w:szCs w:val="32"/>
              </w:rPr>
              <w:t>s</w:t>
            </w:r>
            <w:r w:rsidRPr="00A9685C">
              <w:rPr>
                <w:rFonts w:ascii="Arial" w:eastAsia="Arial" w:hAnsi="Arial" w:cs="Arial"/>
                <w:b/>
                <w:color w:val="000000"/>
                <w:sz w:val="32"/>
                <w:szCs w:val="32"/>
              </w:rPr>
              <w:t xml:space="preserve"> Summary Report</w:t>
            </w:r>
          </w:p>
        </w:tc>
      </w:tr>
    </w:tbl>
    <w:p w14:paraId="6FC85141" w14:textId="77777777" w:rsidR="00812BEE" w:rsidRDefault="00812BEE" w:rsidP="00E843A5">
      <w:pPr>
        <w:widowControl w:val="0"/>
        <w:rPr>
          <w:color w:val="000000"/>
        </w:rPr>
      </w:pPr>
    </w:p>
    <w:p w14:paraId="72E2238B" w14:textId="36C605DF" w:rsidR="00812BEE" w:rsidRDefault="00487272" w:rsidP="00E843A5">
      <w:pPr>
        <w:widowControl w:val="0"/>
        <w:rPr>
          <w:color w:val="000000"/>
        </w:rPr>
      </w:pPr>
      <w:r>
        <w:rPr>
          <w:color w:val="000000"/>
        </w:rPr>
        <w:t>Dear Deans</w:t>
      </w:r>
      <w:r w:rsidR="002F0762">
        <w:rPr>
          <w:color w:val="000000"/>
        </w:rPr>
        <w:t>/VPs</w:t>
      </w:r>
      <w:r>
        <w:rPr>
          <w:color w:val="000000"/>
        </w:rPr>
        <w:t>,</w:t>
      </w:r>
    </w:p>
    <w:p w14:paraId="687A924A" w14:textId="77777777" w:rsidR="00812BEE" w:rsidRDefault="00812BEE" w:rsidP="00E843A5">
      <w:pPr>
        <w:widowControl w:val="0"/>
        <w:rPr>
          <w:color w:val="000000"/>
        </w:rPr>
      </w:pPr>
    </w:p>
    <w:p w14:paraId="414B1865" w14:textId="513C02E2" w:rsidR="00812BEE" w:rsidRDefault="00487272" w:rsidP="00E843A5">
      <w:pPr>
        <w:widowControl w:val="0"/>
        <w:rPr>
          <w:color w:val="000000"/>
        </w:rPr>
      </w:pPr>
      <w:r>
        <w:rPr>
          <w:color w:val="000000"/>
        </w:rPr>
        <w:t xml:space="preserve">This template </w:t>
      </w:r>
      <w:r w:rsidR="00AF4430">
        <w:rPr>
          <w:color w:val="000000"/>
        </w:rPr>
        <w:t xml:space="preserve">is designed to </w:t>
      </w:r>
      <w:r>
        <w:rPr>
          <w:color w:val="000000"/>
        </w:rPr>
        <w:t xml:space="preserve">help you prepare </w:t>
      </w:r>
      <w:r w:rsidR="00AF4430">
        <w:rPr>
          <w:color w:val="000000"/>
        </w:rPr>
        <w:t xml:space="preserve">for completing </w:t>
      </w:r>
      <w:r>
        <w:rPr>
          <w:color w:val="000000"/>
        </w:rPr>
        <w:t>your Deans/VP</w:t>
      </w:r>
      <w:r w:rsidR="001B5EFD">
        <w:rPr>
          <w:color w:val="000000"/>
        </w:rPr>
        <w:t>s</w:t>
      </w:r>
      <w:r>
        <w:rPr>
          <w:color w:val="000000"/>
        </w:rPr>
        <w:t xml:space="preserve"> Summary Report in Qualtrics. We do </w:t>
      </w:r>
      <w:r>
        <w:rPr>
          <w:color w:val="000000"/>
          <w:u w:val="single"/>
        </w:rPr>
        <w:t>not</w:t>
      </w:r>
      <w:r>
        <w:rPr>
          <w:color w:val="000000"/>
        </w:rPr>
        <w:t xml:space="preserve"> recommend entering data directly into Qualtrics without having it saved in this template because Qualtrics </w:t>
      </w:r>
      <w:r w:rsidR="00AF4430">
        <w:rPr>
          <w:color w:val="000000"/>
        </w:rPr>
        <w:t xml:space="preserve">server glitches could result in lost </w:t>
      </w:r>
      <w:r>
        <w:rPr>
          <w:color w:val="000000"/>
        </w:rPr>
        <w:t xml:space="preserve">work. </w:t>
      </w:r>
      <w:r w:rsidR="00AF4430">
        <w:rPr>
          <w:color w:val="000000"/>
        </w:rPr>
        <w:t>Please note that t</w:t>
      </w:r>
      <w:r>
        <w:rPr>
          <w:color w:val="000000"/>
        </w:rPr>
        <w:t xml:space="preserve">his template is just a worksheet; </w:t>
      </w:r>
      <w:r w:rsidR="00AF4430">
        <w:rPr>
          <w:color w:val="000000"/>
        </w:rPr>
        <w:t xml:space="preserve">be sure to </w:t>
      </w:r>
      <w:r>
        <w:rPr>
          <w:color w:val="000000"/>
        </w:rPr>
        <w:t xml:space="preserve">enter your final responses into Qualtrics. </w:t>
      </w:r>
      <w:r w:rsidR="00AF4430">
        <w:rPr>
          <w:color w:val="000000"/>
        </w:rPr>
        <w:t xml:space="preserve">The link to Qualtrics will be posted on the </w:t>
      </w:r>
      <w:hyperlink r:id="rId8" w:anchor="Qualtrics_Links" w:history="1">
        <w:r w:rsidR="00AF4430" w:rsidRPr="00F14948">
          <w:rPr>
            <w:rStyle w:val="Hyperlink"/>
          </w:rPr>
          <w:t>PAR website</w:t>
        </w:r>
      </w:hyperlink>
      <w:r w:rsidR="00AF4430">
        <w:rPr>
          <w:color w:val="000000"/>
        </w:rPr>
        <w:t>.</w:t>
      </w:r>
    </w:p>
    <w:p w14:paraId="78F3A9AA" w14:textId="77777777" w:rsidR="00812BEE" w:rsidRDefault="00812BEE" w:rsidP="00E843A5">
      <w:pPr>
        <w:widowControl w:val="0"/>
        <w:rPr>
          <w:color w:val="000000"/>
        </w:rPr>
      </w:pPr>
    </w:p>
    <w:p w14:paraId="36C0C9D5" w14:textId="77777777" w:rsidR="00812BEE" w:rsidRDefault="00487272" w:rsidP="00E843A5">
      <w:pPr>
        <w:widowControl w:val="0"/>
        <w:rPr>
          <w:color w:val="000000"/>
        </w:rPr>
      </w:pPr>
      <w:r>
        <w:rPr>
          <w:color w:val="000000"/>
        </w:rPr>
        <w:t>Please reach out to the PAR Tri-Chairs if you have any questions:</w:t>
      </w:r>
    </w:p>
    <w:p w14:paraId="1D0BB996" w14:textId="77777777" w:rsidR="00812BEE" w:rsidRDefault="00487272" w:rsidP="00E843A5">
      <w:pPr>
        <w:widowControl w:val="0"/>
        <w:rPr>
          <w:color w:val="000000"/>
        </w:rPr>
      </w:pPr>
      <w:r>
        <w:rPr>
          <w:color w:val="000000"/>
        </w:rPr>
        <w:t xml:space="preserve">Brian Goo </w:t>
      </w:r>
      <w:hyperlink r:id="rId9">
        <w:r>
          <w:rPr>
            <w:color w:val="0000FF"/>
            <w:u w:val="single"/>
          </w:rPr>
          <w:t>bgoo@chabotcollege.edu</w:t>
        </w:r>
      </w:hyperlink>
      <w:r>
        <w:rPr>
          <w:color w:val="000000"/>
        </w:rPr>
        <w:t xml:space="preserve">, Na Liu </w:t>
      </w:r>
      <w:hyperlink r:id="rId10">
        <w:r>
          <w:rPr>
            <w:color w:val="0000FF"/>
            <w:u w:val="single"/>
          </w:rPr>
          <w:t>nliu@chabotcollege.edu</w:t>
        </w:r>
      </w:hyperlink>
      <w:r>
        <w:rPr>
          <w:color w:val="000000"/>
        </w:rPr>
        <w:t>, and Simon Abramowitsch</w:t>
      </w:r>
    </w:p>
    <w:p w14:paraId="65DB74B9" w14:textId="77777777" w:rsidR="00812BEE" w:rsidRDefault="00414FA1" w:rsidP="00E843A5">
      <w:pPr>
        <w:widowControl w:val="0"/>
        <w:rPr>
          <w:color w:val="000000"/>
        </w:rPr>
      </w:pPr>
      <w:hyperlink r:id="rId11">
        <w:r w:rsidR="00487272">
          <w:rPr>
            <w:color w:val="0000FF"/>
            <w:u w:val="single"/>
          </w:rPr>
          <w:t>sabramowitsch@chabotcollege.edu</w:t>
        </w:r>
      </w:hyperlink>
      <w:r w:rsidR="00487272">
        <w:rPr>
          <w:color w:val="000000"/>
        </w:rPr>
        <w:t>.</w:t>
      </w:r>
    </w:p>
    <w:p w14:paraId="2F19D71E" w14:textId="77777777" w:rsidR="00812BEE" w:rsidRDefault="00812BEE" w:rsidP="00E843A5">
      <w:pPr>
        <w:widowControl w:val="0"/>
        <w:rPr>
          <w:color w:val="000000"/>
        </w:rPr>
      </w:pPr>
    </w:p>
    <w:p w14:paraId="0D5E61AF" w14:textId="77777777" w:rsidR="00812BEE" w:rsidRDefault="00812BEE" w:rsidP="00E843A5">
      <w:pPr>
        <w:widowControl w:val="0"/>
        <w:spacing w:line="120" w:lineRule="auto"/>
        <w:rPr>
          <w:b/>
          <w:color w:val="CCCCCC"/>
          <w:sz w:val="22"/>
          <w:szCs w:val="22"/>
        </w:rPr>
      </w:pPr>
    </w:p>
    <w:tbl>
      <w:tblPr>
        <w:tblStyle w:val="a0"/>
        <w:tblW w:w="10070" w:type="dxa"/>
        <w:tblLayout w:type="fixed"/>
        <w:tblLook w:val="0400" w:firstRow="0" w:lastRow="0" w:firstColumn="0" w:lastColumn="0" w:noHBand="0" w:noVBand="1"/>
      </w:tblPr>
      <w:tblGrid>
        <w:gridCol w:w="10070"/>
      </w:tblGrid>
      <w:tr w:rsidR="00812BEE" w14:paraId="4B29459E" w14:textId="77777777" w:rsidTr="00E843A5">
        <w:tc>
          <w:tcPr>
            <w:tcW w:w="10070" w:type="dxa"/>
            <w:shd w:val="clear" w:color="auto" w:fill="F2F2F2"/>
          </w:tcPr>
          <w:p w14:paraId="78D62A7F" w14:textId="77777777" w:rsidR="00812BEE" w:rsidRDefault="00487272" w:rsidP="00E843A5">
            <w:pPr>
              <w:widowControl w:val="0"/>
              <w:spacing w:before="120" w:after="120"/>
              <w:rPr>
                <w:color w:val="855D5D"/>
                <w:sz w:val="28"/>
                <w:szCs w:val="28"/>
              </w:rPr>
            </w:pPr>
            <w:r>
              <w:rPr>
                <w:color w:val="000000"/>
                <w:sz w:val="28"/>
                <w:szCs w:val="28"/>
              </w:rPr>
              <w:t>Background Information</w:t>
            </w:r>
          </w:p>
        </w:tc>
      </w:tr>
    </w:tbl>
    <w:tbl>
      <w:tblPr>
        <w:tblpPr w:leftFromText="180" w:rightFromText="180" w:vertAnchor="text" w:horzAnchor="page" w:tblpX="4644" w:tblpY="140"/>
        <w:tblW w:w="6480" w:type="dxa"/>
        <w:tblBorders>
          <w:top w:val="nil"/>
          <w:left w:val="nil"/>
          <w:bottom w:val="single" w:sz="4" w:space="0" w:color="000000"/>
          <w:right w:val="nil"/>
          <w:insideH w:val="nil"/>
          <w:insideV w:val="nil"/>
        </w:tblBorders>
        <w:tblLook w:val="0400" w:firstRow="0" w:lastRow="0" w:firstColumn="0" w:lastColumn="0" w:noHBand="0" w:noVBand="1"/>
      </w:tblPr>
      <w:tblGrid>
        <w:gridCol w:w="6480"/>
      </w:tblGrid>
      <w:tr w:rsidR="00DB73B3" w14:paraId="21E01F38" w14:textId="77777777" w:rsidTr="0015100C">
        <w:trPr>
          <w:trHeight w:val="299"/>
        </w:trPr>
        <w:tc>
          <w:tcPr>
            <w:tcW w:w="6480" w:type="dxa"/>
          </w:tcPr>
          <w:p w14:paraId="47B5BB52" w14:textId="77777777" w:rsidR="00DB73B3" w:rsidRDefault="00DB73B3" w:rsidP="0015100C">
            <w:pPr>
              <w:pBdr>
                <w:top w:val="nil"/>
                <w:left w:val="nil"/>
                <w:bottom w:val="nil"/>
                <w:right w:val="nil"/>
                <w:between w:val="nil"/>
              </w:pBdr>
              <w:rPr>
                <w:color w:val="000000"/>
                <w:sz w:val="22"/>
                <w:szCs w:val="22"/>
              </w:rPr>
            </w:pPr>
            <w:bookmarkStart w:id="0" w:name="_Hlk177544787"/>
          </w:p>
        </w:tc>
      </w:tr>
    </w:tbl>
    <w:bookmarkEnd w:id="0"/>
    <w:p w14:paraId="39FBF4D1" w14:textId="77777777" w:rsidR="00E843A5" w:rsidRDefault="00487272">
      <w:pPr>
        <w:widowControl w:val="0"/>
        <w:numPr>
          <w:ilvl w:val="0"/>
          <w:numId w:val="2"/>
        </w:numPr>
        <w:pBdr>
          <w:top w:val="nil"/>
          <w:left w:val="nil"/>
          <w:bottom w:val="nil"/>
          <w:right w:val="nil"/>
          <w:between w:val="nil"/>
        </w:pBdr>
        <w:spacing w:before="120" w:after="120"/>
        <w:ind w:left="360"/>
        <w:rPr>
          <w:b/>
          <w:color w:val="000000"/>
          <w:u w:val="single"/>
        </w:rPr>
      </w:pPr>
      <w:r>
        <w:rPr>
          <w:color w:val="000000"/>
        </w:rPr>
        <w:t xml:space="preserve">Name of Your Area/Division:  </w:t>
      </w:r>
    </w:p>
    <w:tbl>
      <w:tblPr>
        <w:tblpPr w:leftFromText="180" w:rightFromText="180" w:vertAnchor="text" w:horzAnchor="page" w:tblpX="2979" w:tblpY="115"/>
        <w:tblW w:w="8126" w:type="dxa"/>
        <w:tblBorders>
          <w:top w:val="nil"/>
          <w:left w:val="nil"/>
          <w:bottom w:val="single" w:sz="4" w:space="0" w:color="000000"/>
          <w:right w:val="nil"/>
          <w:insideH w:val="nil"/>
          <w:insideV w:val="nil"/>
        </w:tblBorders>
        <w:tblLook w:val="0400" w:firstRow="0" w:lastRow="0" w:firstColumn="0" w:lastColumn="0" w:noHBand="0" w:noVBand="1"/>
      </w:tblPr>
      <w:tblGrid>
        <w:gridCol w:w="8126"/>
      </w:tblGrid>
      <w:tr w:rsidR="00DB73B3" w14:paraId="79170106" w14:textId="77777777" w:rsidTr="00DB73B3">
        <w:trPr>
          <w:trHeight w:val="336"/>
        </w:trPr>
        <w:tc>
          <w:tcPr>
            <w:tcW w:w="8126" w:type="dxa"/>
          </w:tcPr>
          <w:p w14:paraId="32621D9E" w14:textId="77777777" w:rsidR="00DB73B3" w:rsidRDefault="00DB73B3" w:rsidP="00DB73B3">
            <w:pPr>
              <w:pBdr>
                <w:top w:val="nil"/>
                <w:left w:val="nil"/>
                <w:bottom w:val="nil"/>
                <w:right w:val="nil"/>
                <w:between w:val="nil"/>
              </w:pBdr>
              <w:rPr>
                <w:color w:val="000000"/>
                <w:sz w:val="22"/>
                <w:szCs w:val="22"/>
              </w:rPr>
            </w:pPr>
          </w:p>
        </w:tc>
      </w:tr>
    </w:tbl>
    <w:p w14:paraId="63E89163" w14:textId="71C0F826" w:rsidR="00812BEE" w:rsidRDefault="00487272" w:rsidP="00AF387E">
      <w:pPr>
        <w:widowControl w:val="0"/>
        <w:numPr>
          <w:ilvl w:val="0"/>
          <w:numId w:val="2"/>
        </w:numPr>
        <w:pBdr>
          <w:top w:val="nil"/>
          <w:left w:val="nil"/>
          <w:bottom w:val="nil"/>
          <w:right w:val="nil"/>
          <w:between w:val="nil"/>
        </w:pBdr>
        <w:spacing w:before="120" w:after="120"/>
        <w:ind w:left="360"/>
        <w:rPr>
          <w:color w:val="000000"/>
        </w:rPr>
      </w:pPr>
      <w:r>
        <w:rPr>
          <w:color w:val="000000"/>
        </w:rPr>
        <w:t xml:space="preserve">Your Name: </w:t>
      </w:r>
    </w:p>
    <w:p w14:paraId="3A7691FF" w14:textId="6833C84D" w:rsidR="00E843A5" w:rsidRDefault="00E843A5" w:rsidP="00E843A5">
      <w:pPr>
        <w:widowControl w:val="0"/>
        <w:pBdr>
          <w:top w:val="nil"/>
          <w:left w:val="nil"/>
          <w:bottom w:val="nil"/>
          <w:right w:val="nil"/>
          <w:between w:val="nil"/>
        </w:pBdr>
        <w:spacing w:before="120"/>
        <w:rPr>
          <w:color w:val="000000"/>
        </w:rPr>
      </w:pPr>
    </w:p>
    <w:tbl>
      <w:tblPr>
        <w:tblStyle w:val="a2"/>
        <w:tblW w:w="10070" w:type="dxa"/>
        <w:tblBorders>
          <w:top w:val="nil"/>
          <w:left w:val="nil"/>
          <w:bottom w:val="nil"/>
          <w:right w:val="nil"/>
          <w:insideH w:val="nil"/>
          <w:insideV w:val="nil"/>
        </w:tblBorders>
        <w:tblLayout w:type="fixed"/>
        <w:tblLook w:val="0400" w:firstRow="0" w:lastRow="0" w:firstColumn="0" w:lastColumn="0" w:noHBand="0" w:noVBand="1"/>
      </w:tblPr>
      <w:tblGrid>
        <w:gridCol w:w="10070"/>
      </w:tblGrid>
      <w:tr w:rsidR="00342DBE" w14:paraId="3A4A8714" w14:textId="77777777" w:rsidTr="004D32BF">
        <w:tc>
          <w:tcPr>
            <w:tcW w:w="10070" w:type="dxa"/>
            <w:shd w:val="clear" w:color="auto" w:fill="F2F2F2"/>
          </w:tcPr>
          <w:p w14:paraId="350FCD7A" w14:textId="4B422EAB" w:rsidR="00342DBE" w:rsidRDefault="00342DBE" w:rsidP="004D32BF">
            <w:pPr>
              <w:widowControl w:val="0"/>
              <w:pBdr>
                <w:top w:val="nil"/>
                <w:left w:val="nil"/>
                <w:bottom w:val="nil"/>
                <w:right w:val="nil"/>
                <w:between w:val="nil"/>
              </w:pBdr>
              <w:spacing w:before="120" w:after="120"/>
              <w:rPr>
                <w:color w:val="855D5D"/>
                <w:sz w:val="28"/>
                <w:szCs w:val="28"/>
              </w:rPr>
            </w:pPr>
            <w:r>
              <w:rPr>
                <w:color w:val="000000"/>
                <w:sz w:val="28"/>
                <w:szCs w:val="28"/>
              </w:rPr>
              <w:t>Campus-Wide Issues</w:t>
            </w:r>
          </w:p>
        </w:tc>
      </w:tr>
    </w:tbl>
    <w:p w14:paraId="25980F09" w14:textId="0CBE0E0B" w:rsidR="00342DBE" w:rsidRDefault="002A2593" w:rsidP="00E843A5">
      <w:pPr>
        <w:widowControl w:val="0"/>
        <w:pBdr>
          <w:top w:val="nil"/>
          <w:left w:val="nil"/>
          <w:bottom w:val="nil"/>
          <w:right w:val="nil"/>
          <w:between w:val="nil"/>
        </w:pBdr>
        <w:spacing w:before="120"/>
        <w:rPr>
          <w:color w:val="000000"/>
        </w:rPr>
      </w:pPr>
      <w:r>
        <w:rPr>
          <w:noProof/>
        </w:rPr>
        <mc:AlternateContent>
          <mc:Choice Requires="wps">
            <w:drawing>
              <wp:anchor distT="45720" distB="45720" distL="114300" distR="114300" simplePos="0" relativeHeight="251700224" behindDoc="0" locked="0" layoutInCell="1" hidden="0" allowOverlap="1" wp14:anchorId="5C3FF870" wp14:editId="28851BEA">
                <wp:simplePos x="0" y="0"/>
                <wp:positionH relativeFrom="column">
                  <wp:posOffset>0</wp:posOffset>
                </wp:positionH>
                <wp:positionV relativeFrom="paragraph">
                  <wp:posOffset>1072515</wp:posOffset>
                </wp:positionV>
                <wp:extent cx="6606540" cy="1038225"/>
                <wp:effectExtent l="0" t="0" r="22860" b="2857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6606540" cy="1038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E3FD70" w14:textId="77777777" w:rsidR="002A2593" w:rsidRDefault="002A2593" w:rsidP="002A2593">
                            <w:pPr>
                              <w:textDirection w:val="btLr"/>
                            </w:pPr>
                            <w:r>
                              <w:rPr>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C3FF870" id="Rectangle 223" o:spid="_x0000_s1026" style="position:absolute;margin-left:0;margin-top:84.45pt;width:520.2pt;height:81.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">
                <v:stroke startarrowwidth="narrow" startarrowlength="short" endarrowwidth="narrow" endarrowlength="short"/>
                <v:textbox inset="2.53958mm,1.2694mm,2.53958mm,1.2694mm">
                  <w:txbxContent>
                    <w:p w14:paraId="75E3FD70" w14:textId="77777777" w:rsidR="002A2593" w:rsidRDefault="002A2593" w:rsidP="002A2593">
                      <w:pPr>
                        <w:textDirection w:val="btLr"/>
                      </w:pPr>
                      <w:r>
                        <w:rPr>
                          <w:color w:val="000000"/>
                        </w:rPr>
                        <w:t xml:space="preserve"> </w:t>
                      </w:r>
                    </w:p>
                  </w:txbxContent>
                </v:textbox>
                <w10:wrap type="square"/>
              </v:rect>
            </w:pict>
          </mc:Fallback>
        </mc:AlternateContent>
      </w:r>
      <w:r w:rsidRPr="002A2593">
        <w:rPr>
          <w:color w:val="000000"/>
        </w:rPr>
        <w:t>●</w:t>
      </w:r>
      <w:r>
        <w:rPr>
          <w:color w:val="000000"/>
        </w:rPr>
        <w:t xml:space="preserve">     </w:t>
      </w:r>
      <w:r w:rsidRPr="002A2593">
        <w:rPr>
          <w:color w:val="000000"/>
        </w:rPr>
        <w:t>Programs in your division/area were asked to rank the s</w:t>
      </w:r>
      <w:r>
        <w:rPr>
          <w:color w:val="000000"/>
        </w:rPr>
        <w:t>ix</w:t>
      </w:r>
      <w:r w:rsidRPr="002A2593">
        <w:rPr>
          <w:color w:val="000000"/>
        </w:rPr>
        <w:t xml:space="preserve"> recommendations PRAC put forward</w:t>
      </w:r>
      <w:r>
        <w:rPr>
          <w:color w:val="000000"/>
        </w:rPr>
        <w:t xml:space="preserve"> for AY 25-26</w:t>
      </w:r>
      <w:r w:rsidRPr="002A2593">
        <w:rPr>
          <w:color w:val="000000"/>
        </w:rPr>
        <w:t>. Please review your “</w:t>
      </w:r>
      <w:hyperlink r:id="rId12" w:anchor="Division_and_VP_Summary_Data_Reports" w:history="1">
        <w:r w:rsidRPr="002650F1">
          <w:rPr>
            <w:rStyle w:val="Hyperlink"/>
          </w:rPr>
          <w:t>Division/VP Summary Data Report</w:t>
        </w:r>
      </w:hyperlink>
      <w:r w:rsidRPr="002A2593">
        <w:rPr>
          <w:color w:val="000000"/>
        </w:rPr>
        <w:t>” from Qualtrics (these reports aggregate all responses from programs in your division/area). Based on their responses and your own experiences, in ranked order, what do you believe are the top 3-5 campus-wide issues that deserve immediate attention?</w:t>
      </w:r>
    </w:p>
    <w:tbl>
      <w:tblPr>
        <w:tblStyle w:val="a4"/>
        <w:tblW w:w="10070" w:type="dxa"/>
        <w:tblBorders>
          <w:top w:val="nil"/>
          <w:left w:val="nil"/>
          <w:bottom w:val="nil"/>
          <w:right w:val="nil"/>
          <w:insideH w:val="nil"/>
          <w:insideV w:val="nil"/>
        </w:tblBorders>
        <w:tblLayout w:type="fixed"/>
        <w:tblLook w:val="0400" w:firstRow="0" w:lastRow="0" w:firstColumn="0" w:lastColumn="0" w:noHBand="0" w:noVBand="1"/>
      </w:tblPr>
      <w:tblGrid>
        <w:gridCol w:w="10070"/>
      </w:tblGrid>
      <w:tr w:rsidR="002A2593" w14:paraId="53955136" w14:textId="77777777" w:rsidTr="004D32BF">
        <w:tc>
          <w:tcPr>
            <w:tcW w:w="10070" w:type="dxa"/>
            <w:shd w:val="clear" w:color="auto" w:fill="F2F2F2"/>
          </w:tcPr>
          <w:p w14:paraId="53C54FDA" w14:textId="05CCCE36" w:rsidR="002A2593" w:rsidRDefault="002A2593" w:rsidP="004D32BF">
            <w:pPr>
              <w:widowControl w:val="0"/>
              <w:pBdr>
                <w:top w:val="nil"/>
                <w:left w:val="nil"/>
                <w:bottom w:val="nil"/>
                <w:right w:val="nil"/>
                <w:between w:val="nil"/>
              </w:pBdr>
              <w:spacing w:before="120" w:after="120"/>
              <w:rPr>
                <w:color w:val="855D5D"/>
                <w:sz w:val="28"/>
                <w:szCs w:val="28"/>
              </w:rPr>
            </w:pPr>
            <w:r>
              <w:rPr>
                <w:color w:val="000000"/>
                <w:sz w:val="28"/>
                <w:szCs w:val="28"/>
              </w:rPr>
              <w:t>Reflections on Achievement and Challenges</w:t>
            </w:r>
          </w:p>
        </w:tc>
      </w:tr>
    </w:tbl>
    <w:p w14:paraId="2259577D" w14:textId="77777777" w:rsidR="002A2593" w:rsidRPr="004979A7" w:rsidRDefault="002A2593" w:rsidP="002A2593">
      <w:pPr>
        <w:pStyle w:val="ListParagraph"/>
        <w:spacing w:before="120" w:after="120"/>
        <w:ind w:left="90"/>
        <w:rPr>
          <w:i/>
          <w:iCs/>
          <w:szCs w:val="22"/>
        </w:rPr>
      </w:pPr>
      <w:r w:rsidRPr="004979A7">
        <w:rPr>
          <w:i/>
          <w:iCs/>
          <w:szCs w:val="22"/>
        </w:rPr>
        <w:t>Note: To make a response box larger, hover your mouse over the bottom line of the box until it turns into a resizing handle, then click and drag it downwards to expand the box to your desired size.</w:t>
      </w:r>
    </w:p>
    <w:p w14:paraId="7B729FE7" w14:textId="3B9A7DE0" w:rsidR="002A2593" w:rsidRPr="00AC72C4" w:rsidRDefault="002A2593" w:rsidP="00AC72C4">
      <w:pPr>
        <w:pStyle w:val="ListParagraph"/>
        <w:numPr>
          <w:ilvl w:val="0"/>
          <w:numId w:val="22"/>
        </w:numPr>
        <w:spacing w:before="120" w:after="120"/>
        <w:ind w:left="360"/>
        <w:rPr>
          <w:szCs w:val="22"/>
        </w:rPr>
      </w:pPr>
      <w:r w:rsidRPr="004979A7">
        <w:rPr>
          <w:noProof/>
          <w:sz w:val="28"/>
        </w:rPr>
        <w:lastRenderedPageBreak/>
        <mc:AlternateContent>
          <mc:Choice Requires="wps">
            <w:drawing>
              <wp:anchor distT="45720" distB="45720" distL="114300" distR="114300" simplePos="0" relativeHeight="251702272" behindDoc="0" locked="0" layoutInCell="1" hidden="0" allowOverlap="1" wp14:anchorId="31A7B32A" wp14:editId="0991110D">
                <wp:simplePos x="0" y="0"/>
                <wp:positionH relativeFrom="column">
                  <wp:posOffset>192405</wp:posOffset>
                </wp:positionH>
                <wp:positionV relativeFrom="paragraph">
                  <wp:posOffset>752475</wp:posOffset>
                </wp:positionV>
                <wp:extent cx="6126480" cy="914400"/>
                <wp:effectExtent l="0" t="0" r="26670" b="19050"/>
                <wp:wrapTopAndBottom/>
                <wp:docPr id="219" name="Rectangle 219"/>
                <wp:cNvGraphicFramePr/>
                <a:graphic xmlns:a="http://schemas.openxmlformats.org/drawingml/2006/main">
                  <a:graphicData uri="http://schemas.microsoft.com/office/word/2010/wordprocessingShape">
                    <wps:wsp>
                      <wps:cNvSpPr/>
                      <wps:spPr>
                        <a:xfrm>
                          <a:off x="0" y="0"/>
                          <a:ext cx="612648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E77189" w14:textId="77777777" w:rsidR="002A2593" w:rsidRDefault="002A2593" w:rsidP="002A259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1A7B32A" id="Rectangle 219" o:spid="_x0000_s1027" style="position:absolute;left:0;text-align:left;margin-left:15.15pt;margin-top:59.25pt;width:482.4pt;height:1in;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">
                <v:stroke startarrowwidth="narrow" startarrowlength="short" endarrowwidth="narrow" endarrowlength="short"/>
                <v:textbox inset="2.53958mm,1.2694mm,2.53958mm,1.2694mm">
                  <w:txbxContent>
                    <w:p w14:paraId="3CE77189" w14:textId="77777777" w:rsidR="002A2593" w:rsidRDefault="002A2593" w:rsidP="002A2593">
                      <w:pPr>
                        <w:textDirection w:val="btLr"/>
                      </w:pPr>
                    </w:p>
                  </w:txbxContent>
                </v:textbox>
                <w10:wrap type="topAndBottom"/>
              </v:rect>
            </w:pict>
          </mc:Fallback>
        </mc:AlternateContent>
      </w:r>
      <w:r w:rsidRPr="00AC72C4">
        <w:rPr>
          <w:szCs w:val="22"/>
        </w:rPr>
        <w:t>Programs in your division were asked the following question, “</w:t>
      </w:r>
      <w:r w:rsidRPr="00AC72C4">
        <w:rPr>
          <w:bCs/>
        </w:rPr>
        <w:t xml:space="preserve">So far, what is </w:t>
      </w:r>
      <w:r w:rsidRPr="00AC72C4">
        <w:rPr>
          <w:b/>
          <w:bCs/>
        </w:rPr>
        <w:t>going well</w:t>
      </w:r>
      <w:r w:rsidRPr="00AC72C4">
        <w:rPr>
          <w:bCs/>
        </w:rPr>
        <w:t xml:space="preserve"> regarding completing your program's/area's goals?</w:t>
      </w:r>
      <w:r w:rsidRPr="00AC72C4">
        <w:rPr>
          <w:szCs w:val="22"/>
        </w:rPr>
        <w:t xml:space="preserve">” </w:t>
      </w:r>
      <w:r w:rsidR="00AC72C4" w:rsidRPr="00E06DE4">
        <w:t xml:space="preserve">Please refer to your </w:t>
      </w:r>
      <w:hyperlink r:id="rId13" w:anchor="Division_and_VP_Summary_Data_Reports" w:history="1">
        <w:r w:rsidR="00AC72C4" w:rsidRPr="002650F1">
          <w:rPr>
            <w:rStyle w:val="Hyperlink"/>
          </w:rPr>
          <w:t>Division and VP Summary Data Report</w:t>
        </w:r>
      </w:hyperlink>
      <w:r w:rsidR="00AC72C4" w:rsidRPr="002650F1">
        <w:rPr>
          <w:szCs w:val="22"/>
        </w:rPr>
        <w:t>.</w:t>
      </w:r>
      <w:r w:rsidR="00AC72C4" w:rsidRPr="00AC72C4">
        <w:rPr>
          <w:szCs w:val="22"/>
        </w:rPr>
        <w:t xml:space="preserve"> </w:t>
      </w:r>
      <w:r w:rsidR="00AC72C4" w:rsidRPr="00AC72C4">
        <w:rPr>
          <w:b/>
          <w:szCs w:val="22"/>
        </w:rPr>
        <w:t>W</w:t>
      </w:r>
      <w:r w:rsidRPr="00AC72C4">
        <w:rPr>
          <w:b/>
          <w:szCs w:val="22"/>
        </w:rPr>
        <w:t>hat trends do you notice?</w:t>
      </w:r>
    </w:p>
    <w:p w14:paraId="776D5906" w14:textId="77777777" w:rsidR="002A2593" w:rsidRDefault="002A2593" w:rsidP="002A2593">
      <w:pPr>
        <w:widowControl w:val="0"/>
      </w:pPr>
    </w:p>
    <w:p w14:paraId="38FD41FA" w14:textId="205F701D" w:rsidR="002A2593" w:rsidRPr="00AC72C4" w:rsidRDefault="002A2593" w:rsidP="00AC72C4">
      <w:pPr>
        <w:pStyle w:val="ListParagraph"/>
        <w:numPr>
          <w:ilvl w:val="0"/>
          <w:numId w:val="21"/>
        </w:numPr>
        <w:spacing w:after="240" w:line="276" w:lineRule="auto"/>
        <w:ind w:left="360"/>
        <w:contextualSpacing w:val="0"/>
        <w:rPr>
          <w:bCs/>
        </w:rPr>
      </w:pPr>
      <w:r w:rsidRPr="004979A7">
        <w:rPr>
          <w:noProof/>
          <w:sz w:val="28"/>
        </w:rPr>
        <mc:AlternateContent>
          <mc:Choice Requires="wps">
            <w:drawing>
              <wp:anchor distT="45720" distB="45720" distL="114300" distR="114300" simplePos="0" relativeHeight="251704320" behindDoc="0" locked="0" layoutInCell="1" hidden="0" allowOverlap="1" wp14:anchorId="1D47DB71" wp14:editId="68BA4EF9">
                <wp:simplePos x="0" y="0"/>
                <wp:positionH relativeFrom="column">
                  <wp:posOffset>173355</wp:posOffset>
                </wp:positionH>
                <wp:positionV relativeFrom="paragraph">
                  <wp:posOffset>855980</wp:posOffset>
                </wp:positionV>
                <wp:extent cx="6126480" cy="914400"/>
                <wp:effectExtent l="0" t="0" r="26670" b="19050"/>
                <wp:wrapTopAndBottom/>
                <wp:docPr id="846603218" name="Rectangle 846603218"/>
                <wp:cNvGraphicFramePr/>
                <a:graphic xmlns:a="http://schemas.openxmlformats.org/drawingml/2006/main">
                  <a:graphicData uri="http://schemas.microsoft.com/office/word/2010/wordprocessingShape">
                    <wps:wsp>
                      <wps:cNvSpPr/>
                      <wps:spPr>
                        <a:xfrm>
                          <a:off x="0" y="0"/>
                          <a:ext cx="612648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FB6F96" w14:textId="77777777" w:rsidR="002A2593" w:rsidRDefault="002A2593" w:rsidP="002A259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47DB71" id="Rectangle 846603218" o:spid="_x0000_s1028" style="position:absolute;left:0;text-align:left;margin-left:13.65pt;margin-top:67.4pt;width:482.4pt;height:1in;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">
                <v:stroke startarrowwidth="narrow" startarrowlength="short" endarrowwidth="narrow" endarrowlength="short"/>
                <v:textbox inset="2.53958mm,1.2694mm,2.53958mm,1.2694mm">
                  <w:txbxContent>
                    <w:p w14:paraId="15FB6F96" w14:textId="77777777" w:rsidR="002A2593" w:rsidRDefault="002A2593" w:rsidP="002A2593">
                      <w:pPr>
                        <w:textDirection w:val="btLr"/>
                      </w:pPr>
                    </w:p>
                  </w:txbxContent>
                </v:textbox>
                <w10:wrap type="topAndBottom"/>
              </v:rect>
            </w:pict>
          </mc:Fallback>
        </mc:AlternateContent>
      </w:r>
      <w:r w:rsidRPr="004979A7">
        <w:rPr>
          <w:szCs w:val="22"/>
        </w:rPr>
        <w:t>Programs in your division were asked the following question, “</w:t>
      </w:r>
      <w:r w:rsidR="00AC72C4" w:rsidRPr="00AC72C4">
        <w:rPr>
          <w:bCs/>
        </w:rPr>
        <w:t>What are some challenges regarding completing your program's/area's goals?</w:t>
      </w:r>
      <w:r w:rsidR="00AC72C4">
        <w:rPr>
          <w:bCs/>
        </w:rPr>
        <w:t xml:space="preserve">” </w:t>
      </w:r>
      <w:r w:rsidR="00AC72C4" w:rsidRPr="00E06DE4">
        <w:t xml:space="preserve">Please refer to your </w:t>
      </w:r>
      <w:hyperlink r:id="rId14" w:anchor="Division_and_VP_Summary_Data_Reports" w:history="1">
        <w:r w:rsidR="00AC72C4" w:rsidRPr="002650F1">
          <w:rPr>
            <w:rStyle w:val="Hyperlink"/>
          </w:rPr>
          <w:t>Division and VP Summary Data Report</w:t>
        </w:r>
      </w:hyperlink>
      <w:r w:rsidR="00AC72C4">
        <w:rPr>
          <w:szCs w:val="22"/>
        </w:rPr>
        <w:t xml:space="preserve">. </w:t>
      </w:r>
      <w:r w:rsidRPr="00AC72C4">
        <w:rPr>
          <w:b/>
          <w:szCs w:val="22"/>
        </w:rPr>
        <w:t>What trends do you notice?</w:t>
      </w:r>
    </w:p>
    <w:p w14:paraId="66D8E4F7" w14:textId="77777777" w:rsidR="002A2593" w:rsidRDefault="002A2593" w:rsidP="002A2593">
      <w:pPr>
        <w:widowControl w:val="0"/>
        <w:rPr>
          <w:color w:val="000000"/>
          <w:sz w:val="22"/>
          <w:szCs w:val="22"/>
          <w:u w:val="single"/>
        </w:rPr>
      </w:pPr>
    </w:p>
    <w:p w14:paraId="00F22C7D" w14:textId="006E278D" w:rsidR="00342DBE" w:rsidRPr="00AF387E" w:rsidRDefault="00342DBE" w:rsidP="00E843A5">
      <w:pPr>
        <w:widowControl w:val="0"/>
        <w:pBdr>
          <w:top w:val="nil"/>
          <w:left w:val="nil"/>
          <w:bottom w:val="nil"/>
          <w:right w:val="nil"/>
          <w:between w:val="nil"/>
        </w:pBdr>
        <w:spacing w:before="120"/>
        <w:rPr>
          <w:color w:val="000000"/>
        </w:rPr>
      </w:pPr>
    </w:p>
    <w:tbl>
      <w:tblPr>
        <w:tblStyle w:val="a2"/>
        <w:tblW w:w="10070" w:type="dxa"/>
        <w:tblBorders>
          <w:top w:val="nil"/>
          <w:left w:val="nil"/>
          <w:bottom w:val="nil"/>
          <w:right w:val="nil"/>
          <w:insideH w:val="nil"/>
          <w:insideV w:val="nil"/>
        </w:tblBorders>
        <w:tblLayout w:type="fixed"/>
        <w:tblLook w:val="0400" w:firstRow="0" w:lastRow="0" w:firstColumn="0" w:lastColumn="0" w:noHBand="0" w:noVBand="1"/>
      </w:tblPr>
      <w:tblGrid>
        <w:gridCol w:w="10070"/>
      </w:tblGrid>
      <w:tr w:rsidR="00812BEE" w14:paraId="6450F734" w14:textId="77777777">
        <w:tc>
          <w:tcPr>
            <w:tcW w:w="10070" w:type="dxa"/>
            <w:shd w:val="clear" w:color="auto" w:fill="F2F2F2"/>
          </w:tcPr>
          <w:p w14:paraId="6C1E5FE0" w14:textId="77777777" w:rsidR="00812BEE" w:rsidRDefault="00487272">
            <w:pPr>
              <w:widowControl w:val="0"/>
              <w:pBdr>
                <w:top w:val="nil"/>
                <w:left w:val="nil"/>
                <w:bottom w:val="nil"/>
                <w:right w:val="nil"/>
                <w:between w:val="nil"/>
              </w:pBdr>
              <w:spacing w:before="120" w:after="120"/>
              <w:rPr>
                <w:color w:val="855D5D"/>
                <w:sz w:val="28"/>
                <w:szCs w:val="28"/>
              </w:rPr>
            </w:pPr>
            <w:bookmarkStart w:id="1" w:name="_Hlk210219640"/>
            <w:r>
              <w:rPr>
                <w:color w:val="000000"/>
                <w:sz w:val="28"/>
                <w:szCs w:val="28"/>
              </w:rPr>
              <w:t>Service Area Outcomes</w:t>
            </w:r>
          </w:p>
        </w:tc>
      </w:tr>
    </w:tbl>
    <w:bookmarkEnd w:id="1"/>
    <w:p w14:paraId="11287636" w14:textId="77777777" w:rsidR="00812BEE" w:rsidRDefault="00487272">
      <w:pPr>
        <w:widowControl w:val="0"/>
        <w:numPr>
          <w:ilvl w:val="0"/>
          <w:numId w:val="2"/>
        </w:numPr>
        <w:pBdr>
          <w:top w:val="nil"/>
          <w:left w:val="nil"/>
          <w:bottom w:val="nil"/>
          <w:right w:val="nil"/>
          <w:between w:val="nil"/>
        </w:pBdr>
        <w:spacing w:before="120" w:after="120"/>
        <w:ind w:left="360"/>
        <w:rPr>
          <w:color w:val="000000"/>
        </w:rPr>
      </w:pPr>
      <w:r>
        <w:rPr>
          <w:color w:val="000000"/>
        </w:rPr>
        <w:t xml:space="preserve">Are there any programs/services/areas with service area outcomes in your division/area? </w:t>
      </w:r>
    </w:p>
    <w:p w14:paraId="584BB3CE" w14:textId="69A637F7" w:rsidR="00812BEE" w:rsidRDefault="00414FA1">
      <w:pPr>
        <w:widowControl w:val="0"/>
        <w:ind w:left="360"/>
      </w:pPr>
      <w:sdt>
        <w:sdtPr>
          <w:rPr>
            <w:rFonts w:eastAsiaTheme="majorEastAsia"/>
            <w:bCs/>
          </w:rPr>
          <w:id w:val="-1043752802"/>
          <w14:checkbox>
            <w14:checked w14:val="0"/>
            <w14:checkedState w14:val="2612" w14:font="MS Gothic"/>
            <w14:uncheckedState w14:val="2610" w14:font="MS Gothic"/>
          </w14:checkbox>
        </w:sdtPr>
        <w:sdtEndPr/>
        <w:sdtContent>
          <w:r w:rsidR="00DB73B3">
            <w:rPr>
              <w:rFonts w:ascii="MS Gothic" w:eastAsia="MS Gothic" w:hAnsi="MS Gothic" w:hint="eastAsia"/>
              <w:bCs/>
            </w:rPr>
            <w:t>☐</w:t>
          </w:r>
        </w:sdtContent>
      </w:sdt>
      <w:r w:rsidR="00271D50">
        <w:rPr>
          <w:b/>
        </w:rPr>
        <w:t xml:space="preserve"> </w:t>
      </w:r>
      <w:r w:rsidR="00271D50">
        <w:t>Yes</w:t>
      </w:r>
    </w:p>
    <w:p w14:paraId="6B3DDCE5" w14:textId="718E3C7A" w:rsidR="00812BEE" w:rsidRDefault="00414FA1">
      <w:pPr>
        <w:widowControl w:val="0"/>
        <w:ind w:left="360"/>
      </w:pPr>
      <w:sdt>
        <w:sdtPr>
          <w:id w:val="960771631"/>
          <w14:checkbox>
            <w14:checked w14:val="0"/>
            <w14:checkedState w14:val="2612" w14:font="MS Gothic"/>
            <w14:uncheckedState w14:val="2610" w14:font="MS Gothic"/>
          </w14:checkbox>
        </w:sdtPr>
        <w:sdtEndPr/>
        <w:sdtContent>
          <w:r w:rsidR="00271D50">
            <w:rPr>
              <w:rFonts w:ascii="MS Gothic" w:eastAsia="MS Gothic" w:hAnsi="MS Gothic" w:hint="eastAsia"/>
            </w:rPr>
            <w:t>☐</w:t>
          </w:r>
        </w:sdtContent>
      </w:sdt>
      <w:r w:rsidR="00271D50">
        <w:t xml:space="preserve"> No</w:t>
      </w:r>
    </w:p>
    <w:p w14:paraId="2D328D52" w14:textId="77777777" w:rsidR="00F6724F" w:rsidRDefault="00F6724F">
      <w:pPr>
        <w:widowControl w:val="0"/>
        <w:ind w:left="360"/>
      </w:pPr>
    </w:p>
    <w:p w14:paraId="32DC0222" w14:textId="0ED5FEC8" w:rsidR="003A1E7A" w:rsidRDefault="00487272" w:rsidP="003A1E7A">
      <w:pPr>
        <w:widowControl w:val="0"/>
        <w:pBdr>
          <w:top w:val="nil"/>
          <w:left w:val="nil"/>
          <w:bottom w:val="nil"/>
          <w:right w:val="nil"/>
          <w:between w:val="nil"/>
        </w:pBdr>
        <w:spacing w:before="120" w:after="120"/>
      </w:pPr>
      <w:r>
        <w:rPr>
          <w:color w:val="000000"/>
        </w:rPr>
        <w:t xml:space="preserve">Please refer to your </w:t>
      </w:r>
      <w:hyperlink r:id="rId15" w:anchor="Division_and_VP_Summary_Data_Reports" w:history="1">
        <w:r w:rsidR="00AF387E" w:rsidRPr="002650F1">
          <w:rPr>
            <w:rStyle w:val="Hyperlink"/>
          </w:rPr>
          <w:t xml:space="preserve">Division and VP </w:t>
        </w:r>
        <w:r w:rsidRPr="002650F1">
          <w:rPr>
            <w:rStyle w:val="Hyperlink"/>
          </w:rPr>
          <w:t>Summary Data Report</w:t>
        </w:r>
      </w:hyperlink>
      <w:r w:rsidRPr="00AF387E">
        <w:t xml:space="preserve"> </w:t>
      </w:r>
      <w:r>
        <w:rPr>
          <w:color w:val="000000"/>
        </w:rPr>
        <w:t>from Qualtrics</w:t>
      </w:r>
      <w:r w:rsidR="003A1E7A">
        <w:rPr>
          <w:color w:val="000000"/>
        </w:rPr>
        <w:t xml:space="preserve"> and the </w:t>
      </w:r>
      <w:hyperlink r:id="rId16" w:anchor="gid=1094204528" w:history="1">
        <w:r w:rsidR="003A1E7A" w:rsidRPr="00AC72C4">
          <w:rPr>
            <w:rStyle w:val="Hyperlink"/>
          </w:rPr>
          <w:t>SAO 202</w:t>
        </w:r>
        <w:r w:rsidR="00AC72C4" w:rsidRPr="00AC72C4">
          <w:rPr>
            <w:rStyle w:val="Hyperlink"/>
          </w:rPr>
          <w:t>5</w:t>
        </w:r>
        <w:r w:rsidR="003A1E7A" w:rsidRPr="00AC72C4">
          <w:rPr>
            <w:rStyle w:val="Hyperlink"/>
          </w:rPr>
          <w:t xml:space="preserve"> Assessment Update SPREADSHEET</w:t>
        </w:r>
      </w:hyperlink>
      <w:r w:rsidR="003A1E7A">
        <w:t>* to answer the following questions.</w:t>
      </w:r>
    </w:p>
    <w:p w14:paraId="760AF447" w14:textId="3C7F31CE" w:rsidR="00895045" w:rsidRPr="00895045" w:rsidRDefault="003A1E7A" w:rsidP="003A1E7A">
      <w:pPr>
        <w:widowControl w:val="0"/>
        <w:pBdr>
          <w:top w:val="nil"/>
          <w:left w:val="nil"/>
          <w:bottom w:val="nil"/>
          <w:right w:val="nil"/>
          <w:between w:val="nil"/>
        </w:pBdr>
        <w:spacing w:before="120" w:after="120"/>
        <w:rPr>
          <w:color w:val="0000FF"/>
          <w:u w:val="single"/>
        </w:rPr>
      </w:pPr>
      <w:r>
        <w:rPr>
          <w:color w:val="000000"/>
        </w:rPr>
        <w:t xml:space="preserve">*If the link does not open, try copy-pasting the link below into a web browser: </w:t>
      </w:r>
      <w:hyperlink r:id="rId17" w:anchor="gid=1094204528" w:history="1">
        <w:r w:rsidR="00AC72C4" w:rsidRPr="002B43D6">
          <w:rPr>
            <w:rStyle w:val="Hyperlink"/>
            <w:bCs/>
          </w:rPr>
          <w:t>https://docs.google.com/spreadsheets/d/1Yu6ojHKNRYpXJZjo_U1Rz4hs2baXHmFX/edit?gid=1094204528#gid=1094204528</w:t>
        </w:r>
      </w:hyperlink>
    </w:p>
    <w:p w14:paraId="3F502F15" w14:textId="3EF64B6C" w:rsidR="00812BEE" w:rsidRPr="003A1E7A" w:rsidRDefault="00487272" w:rsidP="003A1E7A">
      <w:pPr>
        <w:pStyle w:val="ListParagraph"/>
        <w:widowControl w:val="0"/>
        <w:numPr>
          <w:ilvl w:val="0"/>
          <w:numId w:val="12"/>
        </w:numPr>
        <w:pBdr>
          <w:top w:val="nil"/>
          <w:left w:val="nil"/>
          <w:bottom w:val="nil"/>
          <w:right w:val="nil"/>
          <w:between w:val="nil"/>
        </w:pBdr>
        <w:spacing w:before="120" w:after="120"/>
        <w:ind w:left="360"/>
        <w:rPr>
          <w:color w:val="000000"/>
        </w:rPr>
      </w:pPr>
      <w:r w:rsidRPr="003A1E7A">
        <w:rPr>
          <w:color w:val="000000"/>
        </w:rPr>
        <w:t xml:space="preserve">Have all service areas within your division/area assessed </w:t>
      </w:r>
      <w:r w:rsidR="00443961">
        <w:rPr>
          <w:color w:val="000000"/>
        </w:rPr>
        <w:t xml:space="preserve">at least </w:t>
      </w:r>
      <w:r w:rsidRPr="003A1E7A">
        <w:rPr>
          <w:color w:val="000000"/>
        </w:rPr>
        <w:t>two SAOs in the past five years</w:t>
      </w:r>
      <w:r w:rsidR="00AF387E" w:rsidRPr="003A1E7A">
        <w:rPr>
          <w:color w:val="000000"/>
        </w:rPr>
        <w:t>?</w:t>
      </w:r>
    </w:p>
    <w:p w14:paraId="15B7798F" w14:textId="088DD760" w:rsidR="00271D50" w:rsidRPr="00271D50" w:rsidRDefault="00414FA1" w:rsidP="00271D50">
      <w:pPr>
        <w:widowControl w:val="0"/>
        <w:ind w:left="360"/>
        <w:rPr>
          <w:rFonts w:eastAsiaTheme="majorEastAsia"/>
        </w:rPr>
      </w:pPr>
      <w:sdt>
        <w:sdtPr>
          <w:rPr>
            <w:rFonts w:ascii="MS Gothic" w:eastAsia="MS Gothic" w:hAnsi="MS Gothic"/>
          </w:rPr>
          <w:id w:val="1085574969"/>
          <w14:checkbox>
            <w14:checked w14:val="0"/>
            <w14:checkedState w14:val="2612" w14:font="MS Gothic"/>
            <w14:uncheckedState w14:val="2610" w14:font="MS Gothic"/>
          </w14:checkbox>
        </w:sdtPr>
        <w:sdtEndPr/>
        <w:sdtContent>
          <w:r w:rsidR="00271D50">
            <w:rPr>
              <w:rFonts w:ascii="MS Gothic" w:eastAsia="MS Gothic" w:hAnsi="MS Gothic" w:hint="eastAsia"/>
            </w:rPr>
            <w:t>☐</w:t>
          </w:r>
        </w:sdtContent>
      </w:sdt>
      <w:r w:rsidR="00271D50" w:rsidRPr="00271D50">
        <w:rPr>
          <w:rFonts w:eastAsiaTheme="majorEastAsia"/>
        </w:rPr>
        <w:t xml:space="preserve"> Yes</w:t>
      </w:r>
    </w:p>
    <w:p w14:paraId="3ABF2543" w14:textId="77777777" w:rsidR="00271D50" w:rsidRPr="00271D50" w:rsidRDefault="00414FA1" w:rsidP="00271D50">
      <w:pPr>
        <w:widowControl w:val="0"/>
        <w:ind w:left="360"/>
        <w:rPr>
          <w:rFonts w:eastAsiaTheme="majorEastAsia"/>
        </w:rPr>
      </w:pPr>
      <w:sdt>
        <w:sdtPr>
          <w:rPr>
            <w:rFonts w:ascii="MS Gothic" w:eastAsia="MS Gothic" w:hAnsi="MS Gothic"/>
          </w:rPr>
          <w:id w:val="1421832180"/>
          <w14:checkbox>
            <w14:checked w14:val="0"/>
            <w14:checkedState w14:val="2612" w14:font="MS Gothic"/>
            <w14:uncheckedState w14:val="2610" w14:font="MS Gothic"/>
          </w14:checkbox>
        </w:sdtPr>
        <w:sdtEndPr/>
        <w:sdtContent>
          <w:r w:rsidR="00271D50" w:rsidRPr="00271D50">
            <w:rPr>
              <w:rFonts w:ascii="MS Gothic" w:eastAsia="MS Gothic" w:hAnsi="MS Gothic" w:hint="eastAsia"/>
            </w:rPr>
            <w:t>☐</w:t>
          </w:r>
        </w:sdtContent>
      </w:sdt>
      <w:r w:rsidR="00271D50" w:rsidRPr="00271D50">
        <w:rPr>
          <w:rFonts w:eastAsiaTheme="majorEastAsia"/>
        </w:rPr>
        <w:t xml:space="preserve"> No</w:t>
      </w:r>
    </w:p>
    <w:p w14:paraId="5515AAFE" w14:textId="428E1804" w:rsidR="00F6724F" w:rsidRDefault="00414FA1" w:rsidP="00F6724F">
      <w:pPr>
        <w:widowControl w:val="0"/>
        <w:ind w:left="360"/>
        <w:rPr>
          <w:rFonts w:eastAsiaTheme="majorEastAsia"/>
        </w:rPr>
      </w:pPr>
      <w:sdt>
        <w:sdtPr>
          <w:rPr>
            <w:rFonts w:ascii="MS Gothic" w:eastAsia="MS Gothic" w:hAnsi="MS Gothic"/>
          </w:rPr>
          <w:id w:val="499327487"/>
          <w14:checkbox>
            <w14:checked w14:val="0"/>
            <w14:checkedState w14:val="2612" w14:font="MS Gothic"/>
            <w14:uncheckedState w14:val="2610" w14:font="MS Gothic"/>
          </w14:checkbox>
        </w:sdtPr>
        <w:sdtEndPr/>
        <w:sdtContent>
          <w:r w:rsidR="00271D50">
            <w:rPr>
              <w:rFonts w:ascii="MS Gothic" w:eastAsia="MS Gothic" w:hAnsi="MS Gothic" w:hint="eastAsia"/>
            </w:rPr>
            <w:t>☐</w:t>
          </w:r>
        </w:sdtContent>
      </w:sdt>
      <w:r w:rsidR="00271D50" w:rsidRPr="00271D50">
        <w:rPr>
          <w:rFonts w:eastAsiaTheme="majorEastAsia"/>
        </w:rPr>
        <w:t xml:space="preserve"> NA</w:t>
      </w:r>
    </w:p>
    <w:p w14:paraId="20D71AB6" w14:textId="77777777" w:rsidR="0015100C" w:rsidRPr="00DB73B3" w:rsidRDefault="0015100C" w:rsidP="00F6724F">
      <w:pPr>
        <w:widowControl w:val="0"/>
        <w:ind w:left="360"/>
        <w:rPr>
          <w:rFonts w:eastAsiaTheme="majorEastAsia"/>
        </w:rPr>
      </w:pPr>
    </w:p>
    <w:p w14:paraId="21CF4B5F" w14:textId="69FFA899" w:rsidR="00812BEE" w:rsidRDefault="007D6136">
      <w:pPr>
        <w:widowControl w:val="0"/>
        <w:numPr>
          <w:ilvl w:val="0"/>
          <w:numId w:val="2"/>
        </w:numPr>
        <w:pBdr>
          <w:top w:val="nil"/>
          <w:left w:val="nil"/>
          <w:bottom w:val="nil"/>
          <w:right w:val="nil"/>
          <w:between w:val="nil"/>
        </w:pBdr>
        <w:spacing w:before="120" w:after="120"/>
        <w:ind w:left="360"/>
        <w:rPr>
          <w:color w:val="000000"/>
        </w:rPr>
      </w:pPr>
      <w:r>
        <w:rPr>
          <w:color w:val="000000"/>
        </w:rPr>
        <w:t xml:space="preserve">If not, by when do you believe you can support the service areas in </w:t>
      </w:r>
      <w:r w:rsidR="003A1E7A">
        <w:rPr>
          <w:color w:val="000000"/>
        </w:rPr>
        <w:t>completing the SAO assessments?</w:t>
      </w:r>
      <w:r w:rsidR="00657735">
        <w:rPr>
          <w:color w:val="000000"/>
        </w:rPr>
        <w:t xml:space="preserve"> </w:t>
      </w:r>
      <w:r w:rsidR="00657735" w:rsidRPr="004979A7">
        <w:rPr>
          <w:color w:val="000000"/>
          <w:szCs w:val="22"/>
        </w:rPr>
        <w:t>(*Note: new service areas that recently created SAOs would not need to assess this PAR cycle; please note in your response if that applies to any service areas in your division.)</w:t>
      </w:r>
    </w:p>
    <w:tbl>
      <w:tblPr>
        <w:tblW w:w="9743" w:type="dxa"/>
        <w:tblInd w:w="247"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743"/>
      </w:tblGrid>
      <w:tr w:rsidR="003A1E7A" w14:paraId="4A5FD336" w14:textId="77777777" w:rsidTr="00895045">
        <w:tc>
          <w:tcPr>
            <w:tcW w:w="9743" w:type="dxa"/>
            <w:tcBorders>
              <w:bottom w:val="single" w:sz="4" w:space="0" w:color="auto"/>
            </w:tcBorders>
          </w:tcPr>
          <w:p w14:paraId="25B92226" w14:textId="39B2BAC1" w:rsidR="003A1E7A" w:rsidRDefault="003A1E7A" w:rsidP="0032150B">
            <w:pPr>
              <w:pBdr>
                <w:top w:val="nil"/>
                <w:left w:val="nil"/>
                <w:bottom w:val="nil"/>
                <w:right w:val="nil"/>
                <w:between w:val="nil"/>
              </w:pBdr>
              <w:rPr>
                <w:color w:val="000000"/>
                <w:sz w:val="22"/>
                <w:szCs w:val="22"/>
              </w:rPr>
            </w:pPr>
          </w:p>
        </w:tc>
      </w:tr>
      <w:tr w:rsidR="003A1E7A" w14:paraId="1F1BEB53" w14:textId="77777777" w:rsidTr="00895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3" w:type="dxa"/>
            <w:tcBorders>
              <w:top w:val="single" w:sz="4" w:space="0" w:color="auto"/>
              <w:bottom w:val="single" w:sz="4" w:space="0" w:color="auto"/>
            </w:tcBorders>
          </w:tcPr>
          <w:p w14:paraId="59369C6D" w14:textId="77777777" w:rsidR="003A1E7A" w:rsidRDefault="003A1E7A" w:rsidP="0032150B">
            <w:pPr>
              <w:pBdr>
                <w:top w:val="nil"/>
                <w:left w:val="nil"/>
                <w:bottom w:val="nil"/>
                <w:right w:val="nil"/>
                <w:between w:val="nil"/>
              </w:pBdr>
              <w:rPr>
                <w:color w:val="000000"/>
                <w:sz w:val="22"/>
                <w:szCs w:val="22"/>
              </w:rPr>
            </w:pPr>
          </w:p>
        </w:tc>
      </w:tr>
    </w:tbl>
    <w:tbl>
      <w:tblPr>
        <w:tblStyle w:val="a3"/>
        <w:tblW w:w="10080" w:type="dxa"/>
        <w:tblBorders>
          <w:top w:val="nil"/>
          <w:left w:val="nil"/>
          <w:bottom w:val="nil"/>
          <w:right w:val="nil"/>
          <w:insideH w:val="nil"/>
          <w:insideV w:val="nil"/>
        </w:tblBorders>
        <w:tblLayout w:type="fixed"/>
        <w:tblLook w:val="0400" w:firstRow="0" w:lastRow="0" w:firstColumn="0" w:lastColumn="0" w:noHBand="0" w:noVBand="1"/>
      </w:tblPr>
      <w:tblGrid>
        <w:gridCol w:w="5400"/>
        <w:gridCol w:w="4680"/>
      </w:tblGrid>
      <w:tr w:rsidR="00812BEE" w14:paraId="504F5B8E" w14:textId="77777777">
        <w:tc>
          <w:tcPr>
            <w:tcW w:w="5400" w:type="dxa"/>
            <w:shd w:val="clear" w:color="auto" w:fill="F2F2F2"/>
          </w:tcPr>
          <w:p w14:paraId="011494E0" w14:textId="77777777" w:rsidR="00812BEE" w:rsidRDefault="00487272">
            <w:pPr>
              <w:widowControl w:val="0"/>
              <w:pBdr>
                <w:top w:val="nil"/>
                <w:left w:val="nil"/>
                <w:bottom w:val="nil"/>
                <w:right w:val="nil"/>
                <w:between w:val="nil"/>
              </w:pBdr>
              <w:spacing w:before="120" w:after="120"/>
              <w:rPr>
                <w:color w:val="855D5D"/>
                <w:sz w:val="28"/>
                <w:szCs w:val="28"/>
              </w:rPr>
            </w:pPr>
            <w:r>
              <w:rPr>
                <w:color w:val="000000"/>
                <w:sz w:val="28"/>
                <w:szCs w:val="28"/>
              </w:rPr>
              <w:lastRenderedPageBreak/>
              <w:t>Learning Outcomes Assessment Results</w:t>
            </w:r>
          </w:p>
        </w:tc>
        <w:tc>
          <w:tcPr>
            <w:tcW w:w="4680" w:type="dxa"/>
            <w:shd w:val="clear" w:color="auto" w:fill="F2F2F2"/>
          </w:tcPr>
          <w:p w14:paraId="0DA00E40" w14:textId="77777777" w:rsidR="00812BEE" w:rsidRDefault="00812BEE">
            <w:pPr>
              <w:widowControl w:val="0"/>
              <w:pBdr>
                <w:top w:val="nil"/>
                <w:left w:val="nil"/>
                <w:bottom w:val="nil"/>
                <w:right w:val="nil"/>
                <w:between w:val="nil"/>
              </w:pBdr>
              <w:spacing w:before="120" w:after="120"/>
              <w:rPr>
                <w:color w:val="000000"/>
                <w:sz w:val="28"/>
                <w:szCs w:val="28"/>
              </w:rPr>
            </w:pPr>
          </w:p>
        </w:tc>
      </w:tr>
    </w:tbl>
    <w:p w14:paraId="0F7845AC" w14:textId="721F3994" w:rsidR="00F75DC9" w:rsidRDefault="00487272" w:rsidP="00F75DC9">
      <w:pPr>
        <w:widowControl w:val="0"/>
        <w:spacing w:before="120" w:line="276" w:lineRule="auto"/>
      </w:pPr>
      <w:r>
        <w:t xml:space="preserve">Please refer to your </w:t>
      </w:r>
      <w:hyperlink r:id="rId18" w:anchor="gid=1094204528" w:history="1">
        <w:r w:rsidR="003A1E7A" w:rsidRPr="002650F1">
          <w:rPr>
            <w:rStyle w:val="Hyperlink"/>
          </w:rPr>
          <w:t>Division and VP Summary Data Report</w:t>
        </w:r>
      </w:hyperlink>
      <w:r>
        <w:t xml:space="preserve"> from Qualtrics </w:t>
      </w:r>
      <w:r w:rsidR="00D7010D">
        <w:t>and</w:t>
      </w:r>
      <w:r w:rsidR="00F75DC9">
        <w:t xml:space="preserve"> </w:t>
      </w:r>
      <w:r w:rsidR="00AC72C4">
        <w:t xml:space="preserve">the </w:t>
      </w:r>
      <w:hyperlink r:id="rId19" w:anchor="gid=0" w:history="1">
        <w:r w:rsidR="00AC72C4" w:rsidRPr="00AC72C4">
          <w:rPr>
            <w:rStyle w:val="Hyperlink"/>
          </w:rPr>
          <w:t>SLO 2025 Assessment Report</w:t>
        </w:r>
      </w:hyperlink>
      <w:r w:rsidR="00AC72C4">
        <w:t xml:space="preserve">* to </w:t>
      </w:r>
      <w:r w:rsidR="00F75DC9">
        <w:t>answer the following question.</w:t>
      </w:r>
    </w:p>
    <w:p w14:paraId="72F9E9AF" w14:textId="0122EB11" w:rsidR="00AC72C4" w:rsidRDefault="00AC72C4" w:rsidP="00F75DC9">
      <w:pPr>
        <w:widowControl w:val="0"/>
        <w:spacing w:before="120" w:line="276" w:lineRule="auto"/>
      </w:pPr>
      <w:r>
        <w:t>*</w:t>
      </w:r>
      <w:r>
        <w:rPr>
          <w:color w:val="000000"/>
        </w:rPr>
        <w:t xml:space="preserve">If the link does not open, try copy-pasting the link below into a web browser: </w:t>
      </w:r>
      <w:r w:rsidRPr="00AC72C4">
        <w:t>https://docs.google.com/spreadsheets/d/1iI63NICLx_ikwo6xe3m14riEFO6qJT1huO91v_o8lGs/edit#gid=0</w:t>
      </w:r>
      <w:r>
        <w:t xml:space="preserve"> </w:t>
      </w:r>
    </w:p>
    <w:p w14:paraId="141582A5" w14:textId="73934D5F" w:rsidR="00812BEE" w:rsidRDefault="00812BEE">
      <w:pPr>
        <w:widowControl w:val="0"/>
      </w:pPr>
    </w:p>
    <w:p w14:paraId="1841BF66" w14:textId="77777777" w:rsidR="00812BEE" w:rsidRDefault="00487272">
      <w:pPr>
        <w:widowControl w:val="0"/>
        <w:numPr>
          <w:ilvl w:val="0"/>
          <w:numId w:val="3"/>
        </w:numPr>
        <w:pBdr>
          <w:top w:val="nil"/>
          <w:left w:val="nil"/>
          <w:bottom w:val="nil"/>
          <w:right w:val="nil"/>
          <w:between w:val="nil"/>
        </w:pBdr>
        <w:ind w:left="360"/>
      </w:pPr>
      <w:r>
        <w:rPr>
          <w:color w:val="000000"/>
        </w:rPr>
        <w:t>Are there any programs/services/areas with student learning outcomes (SLOs) in your division/area?</w:t>
      </w:r>
    </w:p>
    <w:p w14:paraId="7C2F14FD" w14:textId="29C89F6D" w:rsidR="00271D50" w:rsidRPr="00271D50" w:rsidRDefault="00414FA1" w:rsidP="00271D50">
      <w:pPr>
        <w:widowControl w:val="0"/>
        <w:ind w:left="360"/>
        <w:rPr>
          <w:rFonts w:eastAsiaTheme="majorEastAsia"/>
        </w:rPr>
      </w:pPr>
      <w:sdt>
        <w:sdtPr>
          <w:rPr>
            <w:rFonts w:ascii="MS Gothic" w:eastAsia="MS Gothic" w:hAnsi="MS Gothic"/>
          </w:rPr>
          <w:id w:val="2147460403"/>
          <w14:checkbox>
            <w14:checked w14:val="0"/>
            <w14:checkedState w14:val="2612" w14:font="MS Gothic"/>
            <w14:uncheckedState w14:val="2610" w14:font="MS Gothic"/>
          </w14:checkbox>
        </w:sdtPr>
        <w:sdtEndPr/>
        <w:sdtContent>
          <w:r w:rsidR="00271D50">
            <w:rPr>
              <w:rFonts w:ascii="MS Gothic" w:eastAsia="MS Gothic" w:hAnsi="MS Gothic" w:hint="eastAsia"/>
            </w:rPr>
            <w:t>☐</w:t>
          </w:r>
        </w:sdtContent>
      </w:sdt>
      <w:r w:rsidR="00271D50" w:rsidRPr="00271D50">
        <w:rPr>
          <w:rFonts w:eastAsiaTheme="majorEastAsia"/>
        </w:rPr>
        <w:t xml:space="preserve"> Yes</w:t>
      </w:r>
    </w:p>
    <w:p w14:paraId="35453994" w14:textId="77777777" w:rsidR="00271D50" w:rsidRPr="00271D50" w:rsidRDefault="00414FA1" w:rsidP="00271D50">
      <w:pPr>
        <w:widowControl w:val="0"/>
        <w:ind w:left="360"/>
        <w:rPr>
          <w:rFonts w:eastAsiaTheme="majorEastAsia"/>
        </w:rPr>
      </w:pPr>
      <w:sdt>
        <w:sdtPr>
          <w:rPr>
            <w:rFonts w:ascii="MS Gothic" w:eastAsia="MS Gothic" w:hAnsi="MS Gothic"/>
          </w:rPr>
          <w:id w:val="169306378"/>
          <w14:checkbox>
            <w14:checked w14:val="0"/>
            <w14:checkedState w14:val="2612" w14:font="MS Gothic"/>
            <w14:uncheckedState w14:val="2610" w14:font="MS Gothic"/>
          </w14:checkbox>
        </w:sdtPr>
        <w:sdtEndPr/>
        <w:sdtContent>
          <w:r w:rsidR="00271D50" w:rsidRPr="00271D50">
            <w:rPr>
              <w:rFonts w:ascii="MS Gothic" w:eastAsia="MS Gothic" w:hAnsi="MS Gothic" w:hint="eastAsia"/>
            </w:rPr>
            <w:t>☐</w:t>
          </w:r>
        </w:sdtContent>
      </w:sdt>
      <w:r w:rsidR="00271D50" w:rsidRPr="00271D50">
        <w:rPr>
          <w:rFonts w:eastAsiaTheme="majorEastAsia"/>
        </w:rPr>
        <w:t xml:space="preserve"> No</w:t>
      </w:r>
    </w:p>
    <w:p w14:paraId="3AD65993" w14:textId="77777777" w:rsidR="00812BEE" w:rsidRDefault="00812BEE">
      <w:pPr>
        <w:widowControl w:val="0"/>
      </w:pPr>
    </w:p>
    <w:p w14:paraId="4C374022" w14:textId="58AB1849" w:rsidR="00812BEE" w:rsidRDefault="001D1AA8">
      <w:pPr>
        <w:widowControl w:val="0"/>
        <w:numPr>
          <w:ilvl w:val="0"/>
          <w:numId w:val="6"/>
        </w:numPr>
        <w:ind w:left="360"/>
      </w:pPr>
      <w:r>
        <w:t>If yes, i</w:t>
      </w:r>
      <w:r w:rsidR="00487272">
        <w:t>s assessment for all SLOs in your division/area up to date?</w:t>
      </w:r>
    </w:p>
    <w:bookmarkStart w:id="2" w:name="_Hlk149033032"/>
    <w:p w14:paraId="21E3F70F" w14:textId="77777777" w:rsidR="007D6136" w:rsidRPr="007D6136" w:rsidRDefault="00414FA1" w:rsidP="007D6136">
      <w:pPr>
        <w:widowControl w:val="0"/>
        <w:ind w:left="360"/>
        <w:rPr>
          <w:rFonts w:eastAsiaTheme="majorEastAsia"/>
        </w:rPr>
      </w:pPr>
      <w:sdt>
        <w:sdtPr>
          <w:rPr>
            <w:rFonts w:ascii="MS Gothic" w:eastAsia="MS Gothic" w:hAnsi="MS Gothic"/>
          </w:rPr>
          <w:id w:val="-1016301765"/>
          <w14:checkbox>
            <w14:checked w14:val="0"/>
            <w14:checkedState w14:val="2612" w14:font="MS Gothic"/>
            <w14:uncheckedState w14:val="2610" w14:font="MS Gothic"/>
          </w14:checkbox>
        </w:sdtPr>
        <w:sdtEndPr/>
        <w:sdtContent>
          <w:r w:rsidR="007D6136" w:rsidRPr="007D6136">
            <w:rPr>
              <w:rFonts w:ascii="MS Gothic" w:eastAsia="MS Gothic" w:hAnsi="MS Gothic" w:hint="eastAsia"/>
            </w:rPr>
            <w:t>☐</w:t>
          </w:r>
        </w:sdtContent>
      </w:sdt>
      <w:r w:rsidR="007D6136" w:rsidRPr="007D6136">
        <w:rPr>
          <w:rFonts w:eastAsiaTheme="majorEastAsia"/>
        </w:rPr>
        <w:t xml:space="preserve"> Yes</w:t>
      </w:r>
    </w:p>
    <w:p w14:paraId="4189AE86" w14:textId="12DB9443" w:rsidR="007D6136" w:rsidRPr="007D6136" w:rsidRDefault="00414FA1" w:rsidP="007D6136">
      <w:pPr>
        <w:widowControl w:val="0"/>
        <w:ind w:left="360"/>
        <w:rPr>
          <w:rFonts w:eastAsiaTheme="majorEastAsia"/>
        </w:rPr>
      </w:pPr>
      <w:sdt>
        <w:sdtPr>
          <w:rPr>
            <w:rFonts w:ascii="MS Gothic" w:eastAsia="MS Gothic" w:hAnsi="MS Gothic"/>
          </w:rPr>
          <w:id w:val="1987356978"/>
          <w14:checkbox>
            <w14:checked w14:val="0"/>
            <w14:checkedState w14:val="2612" w14:font="MS Gothic"/>
            <w14:uncheckedState w14:val="2610" w14:font="MS Gothic"/>
          </w14:checkbox>
        </w:sdtPr>
        <w:sdtEndPr/>
        <w:sdtContent>
          <w:r w:rsidR="007D6136">
            <w:rPr>
              <w:rFonts w:ascii="MS Gothic" w:eastAsia="MS Gothic" w:hAnsi="MS Gothic" w:hint="eastAsia"/>
            </w:rPr>
            <w:t>☐</w:t>
          </w:r>
        </w:sdtContent>
      </w:sdt>
      <w:r w:rsidR="007D6136" w:rsidRPr="007D6136">
        <w:rPr>
          <w:rFonts w:eastAsiaTheme="majorEastAsia"/>
        </w:rPr>
        <w:t xml:space="preserve"> No</w:t>
      </w:r>
    </w:p>
    <w:bookmarkEnd w:id="2"/>
    <w:p w14:paraId="59F92DBC" w14:textId="77777777" w:rsidR="007D6136" w:rsidRPr="007D6136" w:rsidRDefault="00414FA1" w:rsidP="007D6136">
      <w:pPr>
        <w:widowControl w:val="0"/>
        <w:ind w:left="360"/>
        <w:rPr>
          <w:rFonts w:eastAsiaTheme="majorEastAsia"/>
        </w:rPr>
      </w:pPr>
      <w:sdt>
        <w:sdtPr>
          <w:rPr>
            <w:rFonts w:ascii="MS Gothic" w:eastAsia="MS Gothic" w:hAnsi="MS Gothic"/>
          </w:rPr>
          <w:id w:val="-345483440"/>
          <w14:checkbox>
            <w14:checked w14:val="0"/>
            <w14:checkedState w14:val="2612" w14:font="MS Gothic"/>
            <w14:uncheckedState w14:val="2610" w14:font="MS Gothic"/>
          </w14:checkbox>
        </w:sdtPr>
        <w:sdtEndPr/>
        <w:sdtContent>
          <w:r w:rsidR="007D6136" w:rsidRPr="007D6136">
            <w:rPr>
              <w:rFonts w:ascii="MS Gothic" w:eastAsia="MS Gothic" w:hAnsi="MS Gothic" w:hint="eastAsia"/>
            </w:rPr>
            <w:t>☐</w:t>
          </w:r>
        </w:sdtContent>
      </w:sdt>
      <w:r w:rsidR="007D6136" w:rsidRPr="007D6136">
        <w:rPr>
          <w:rFonts w:eastAsiaTheme="majorEastAsia"/>
        </w:rPr>
        <w:t xml:space="preserve"> NA</w:t>
      </w:r>
    </w:p>
    <w:p w14:paraId="31EC75F8" w14:textId="77777777" w:rsidR="00812BEE" w:rsidRDefault="00812BEE">
      <w:pPr>
        <w:widowControl w:val="0"/>
        <w:ind w:left="360"/>
      </w:pPr>
    </w:p>
    <w:p w14:paraId="0CB75200" w14:textId="77777777" w:rsidR="007D6136" w:rsidRDefault="00487272" w:rsidP="007D6136">
      <w:pPr>
        <w:widowControl w:val="0"/>
        <w:numPr>
          <w:ilvl w:val="0"/>
          <w:numId w:val="6"/>
        </w:numPr>
        <w:ind w:left="360"/>
      </w:pPr>
      <w:r>
        <w:t>If not, by when do you anticipate being able to support faculty in your division/area with completing this process? (Or for VPs, how will you support the Deans to get this task completed?) Do you have concerns you would like to share?</w:t>
      </w:r>
    </w:p>
    <w:tbl>
      <w:tblPr>
        <w:tblW w:w="9833" w:type="dxa"/>
        <w:tblInd w:w="247"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833"/>
      </w:tblGrid>
      <w:tr w:rsidR="004647DC" w14:paraId="1BF1FB99" w14:textId="77777777" w:rsidTr="00895045">
        <w:tc>
          <w:tcPr>
            <w:tcW w:w="9833" w:type="dxa"/>
            <w:tcBorders>
              <w:bottom w:val="single" w:sz="4" w:space="0" w:color="auto"/>
            </w:tcBorders>
          </w:tcPr>
          <w:p w14:paraId="6DBD8DB3" w14:textId="77777777" w:rsidR="004647DC" w:rsidRDefault="004647DC" w:rsidP="0032150B">
            <w:pPr>
              <w:pBdr>
                <w:top w:val="nil"/>
                <w:left w:val="nil"/>
                <w:bottom w:val="nil"/>
                <w:right w:val="nil"/>
                <w:between w:val="nil"/>
              </w:pBdr>
              <w:rPr>
                <w:color w:val="000000"/>
                <w:sz w:val="22"/>
                <w:szCs w:val="22"/>
              </w:rPr>
            </w:pPr>
          </w:p>
        </w:tc>
      </w:tr>
      <w:tr w:rsidR="004647DC" w14:paraId="1FDFC258" w14:textId="77777777" w:rsidTr="00895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833" w:type="dxa"/>
            <w:tcBorders>
              <w:top w:val="single" w:sz="4" w:space="0" w:color="auto"/>
              <w:bottom w:val="single" w:sz="4" w:space="0" w:color="auto"/>
            </w:tcBorders>
          </w:tcPr>
          <w:p w14:paraId="2D4DE1E4" w14:textId="77777777" w:rsidR="004647DC" w:rsidRDefault="004647DC" w:rsidP="0032150B">
            <w:pPr>
              <w:pBdr>
                <w:top w:val="nil"/>
                <w:left w:val="nil"/>
                <w:bottom w:val="nil"/>
                <w:right w:val="nil"/>
                <w:between w:val="nil"/>
              </w:pBdr>
              <w:rPr>
                <w:color w:val="000000"/>
                <w:sz w:val="22"/>
                <w:szCs w:val="22"/>
              </w:rPr>
            </w:pPr>
          </w:p>
        </w:tc>
      </w:tr>
      <w:tr w:rsidR="003D4E50" w14:paraId="52C45CCE" w14:textId="77777777" w:rsidTr="00895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833" w:type="dxa"/>
            <w:tcBorders>
              <w:top w:val="single" w:sz="4" w:space="0" w:color="auto"/>
              <w:bottom w:val="single" w:sz="4" w:space="0" w:color="auto"/>
            </w:tcBorders>
          </w:tcPr>
          <w:p w14:paraId="0C3E72BC" w14:textId="77777777" w:rsidR="003D4E50" w:rsidRDefault="003D4E50" w:rsidP="0032150B">
            <w:pPr>
              <w:pBdr>
                <w:top w:val="nil"/>
                <w:left w:val="nil"/>
                <w:bottom w:val="nil"/>
                <w:right w:val="nil"/>
                <w:between w:val="nil"/>
              </w:pBdr>
              <w:rPr>
                <w:color w:val="000000"/>
                <w:sz w:val="22"/>
                <w:szCs w:val="22"/>
              </w:rPr>
            </w:pPr>
          </w:p>
        </w:tc>
      </w:tr>
      <w:tr w:rsidR="003D4E50" w14:paraId="0F00B791" w14:textId="77777777" w:rsidTr="00895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833" w:type="dxa"/>
            <w:tcBorders>
              <w:top w:val="single" w:sz="4" w:space="0" w:color="auto"/>
              <w:bottom w:val="single" w:sz="4" w:space="0" w:color="auto"/>
            </w:tcBorders>
          </w:tcPr>
          <w:p w14:paraId="522921C1" w14:textId="77777777" w:rsidR="003D4E50" w:rsidRDefault="003D4E50" w:rsidP="0032150B">
            <w:pPr>
              <w:pBdr>
                <w:top w:val="nil"/>
                <w:left w:val="nil"/>
                <w:bottom w:val="nil"/>
                <w:right w:val="nil"/>
                <w:between w:val="nil"/>
              </w:pBdr>
              <w:rPr>
                <w:color w:val="000000"/>
                <w:sz w:val="22"/>
                <w:szCs w:val="22"/>
              </w:rPr>
            </w:pPr>
          </w:p>
        </w:tc>
      </w:tr>
    </w:tbl>
    <w:p w14:paraId="039AB0FF" w14:textId="651B9204" w:rsidR="007D6136" w:rsidRDefault="007D6136" w:rsidP="007D6136">
      <w:pPr>
        <w:widowControl w:val="0"/>
      </w:pPr>
    </w:p>
    <w:p w14:paraId="0CFDC39D" w14:textId="589129DC" w:rsidR="00D7010D" w:rsidRDefault="00487272" w:rsidP="00D7010D">
      <w:pPr>
        <w:widowControl w:val="0"/>
        <w:spacing w:before="120" w:line="276" w:lineRule="auto"/>
      </w:pPr>
      <w:bookmarkStart w:id="3" w:name="_heading=h.gjdgxs" w:colFirst="0" w:colLast="0"/>
      <w:bookmarkEnd w:id="3"/>
      <w:r>
        <w:t>Please refer to your</w:t>
      </w:r>
      <w:r w:rsidR="00F75DC9">
        <w:t xml:space="preserve"> </w:t>
      </w:r>
      <w:hyperlink r:id="rId20" w:anchor="Division_and_VP_Summary_Data_Reports" w:history="1">
        <w:r w:rsidR="00F75DC9" w:rsidRPr="002650F1">
          <w:rPr>
            <w:rStyle w:val="Hyperlink"/>
          </w:rPr>
          <w:t>Division and VP Summary Data Report</w:t>
        </w:r>
      </w:hyperlink>
      <w:r w:rsidR="00F75DC9">
        <w:t xml:space="preserve"> </w:t>
      </w:r>
      <w:r>
        <w:t>from Qualtrics</w:t>
      </w:r>
      <w:r>
        <w:rPr>
          <w:color w:val="000000"/>
        </w:rPr>
        <w:t xml:space="preserve"> </w:t>
      </w:r>
      <w:r w:rsidR="00D7010D">
        <w:t>and</w:t>
      </w:r>
      <w:r w:rsidR="00AC72C4">
        <w:t xml:space="preserve"> </w:t>
      </w:r>
      <w:r w:rsidR="00DA5FD0">
        <w:t xml:space="preserve">the </w:t>
      </w:r>
      <w:hyperlink r:id="rId21" w:history="1">
        <w:r w:rsidR="00DA5FD0" w:rsidRPr="00DA5FD0">
          <w:rPr>
            <w:rStyle w:val="Hyperlink"/>
          </w:rPr>
          <w:t>PLO 2025 Assessment Report</w:t>
        </w:r>
      </w:hyperlink>
      <w:r w:rsidR="00DA5FD0">
        <w:t>* to</w:t>
      </w:r>
      <w:r w:rsidR="00D7010D">
        <w:t xml:space="preserve"> answer the following question.</w:t>
      </w:r>
    </w:p>
    <w:p w14:paraId="67C369CE" w14:textId="1FAA5D3F" w:rsidR="00812BEE" w:rsidRDefault="00DA5FD0">
      <w:pPr>
        <w:widowControl w:val="0"/>
      </w:pPr>
      <w:r>
        <w:t>*</w:t>
      </w:r>
      <w:r w:rsidRPr="00DA5FD0">
        <w:rPr>
          <w:color w:val="000000"/>
        </w:rPr>
        <w:t xml:space="preserve"> </w:t>
      </w:r>
      <w:r>
        <w:rPr>
          <w:color w:val="000000"/>
        </w:rPr>
        <w:t xml:space="preserve">If the link does not open, try copy-pasting the link below into a web browser: </w:t>
      </w:r>
      <w:r w:rsidRPr="00DA5FD0">
        <w:t xml:space="preserve"> </w:t>
      </w:r>
      <w:hyperlink r:id="rId22" w:history="1">
        <w:r w:rsidRPr="00A70ADF">
          <w:rPr>
            <w:rStyle w:val="Hyperlink"/>
          </w:rPr>
          <w:t>https://docs.google.com/spreadsheets/d/1UcfTCXMMU06JJgQPWiTDnm7km-5g14hV4hvhA8lOUfo/edit?usp=sharing</w:t>
        </w:r>
      </w:hyperlink>
      <w:r>
        <w:t xml:space="preserve"> </w:t>
      </w:r>
    </w:p>
    <w:p w14:paraId="65C7F8C9" w14:textId="77777777" w:rsidR="00DA5FD0" w:rsidRDefault="00DA5FD0">
      <w:pPr>
        <w:widowControl w:val="0"/>
      </w:pPr>
    </w:p>
    <w:p w14:paraId="4EBEEF35" w14:textId="77777777" w:rsidR="00812BEE" w:rsidRDefault="00487272">
      <w:pPr>
        <w:widowControl w:val="0"/>
        <w:numPr>
          <w:ilvl w:val="0"/>
          <w:numId w:val="6"/>
        </w:numPr>
        <w:ind w:left="360"/>
      </w:pPr>
      <w:r>
        <w:t>Is assessment for all PLOs in your division/area up to date?</w:t>
      </w:r>
    </w:p>
    <w:p w14:paraId="69F09C02" w14:textId="77777777" w:rsidR="00AF16A0" w:rsidRPr="00AF16A0" w:rsidRDefault="00414FA1" w:rsidP="00AF16A0">
      <w:pPr>
        <w:widowControl w:val="0"/>
        <w:ind w:left="450"/>
        <w:rPr>
          <w:rFonts w:eastAsiaTheme="majorEastAsia"/>
        </w:rPr>
      </w:pPr>
      <w:sdt>
        <w:sdtPr>
          <w:rPr>
            <w:rFonts w:ascii="MS Gothic" w:eastAsia="MS Gothic" w:hAnsi="MS Gothic"/>
          </w:rPr>
          <w:id w:val="2097278563"/>
          <w14:checkbox>
            <w14:checked w14:val="0"/>
            <w14:checkedState w14:val="2612" w14:font="MS Gothic"/>
            <w14:uncheckedState w14:val="2610" w14:font="MS Gothic"/>
          </w14:checkbox>
        </w:sdtPr>
        <w:sdtEndPr/>
        <w:sdtContent>
          <w:r w:rsidR="00AF16A0" w:rsidRPr="00AF16A0">
            <w:rPr>
              <w:rFonts w:ascii="MS Gothic" w:eastAsia="MS Gothic" w:hAnsi="MS Gothic" w:hint="eastAsia"/>
            </w:rPr>
            <w:t>☐</w:t>
          </w:r>
        </w:sdtContent>
      </w:sdt>
      <w:r w:rsidR="00AF16A0" w:rsidRPr="00AF16A0">
        <w:rPr>
          <w:rFonts w:eastAsiaTheme="majorEastAsia"/>
        </w:rPr>
        <w:t xml:space="preserve"> Yes</w:t>
      </w:r>
    </w:p>
    <w:p w14:paraId="4E9DDEEE" w14:textId="77777777" w:rsidR="00AF16A0" w:rsidRPr="00AF16A0" w:rsidRDefault="00414FA1" w:rsidP="00AF16A0">
      <w:pPr>
        <w:widowControl w:val="0"/>
        <w:ind w:left="450"/>
        <w:rPr>
          <w:rFonts w:eastAsiaTheme="majorEastAsia"/>
        </w:rPr>
      </w:pPr>
      <w:sdt>
        <w:sdtPr>
          <w:rPr>
            <w:rFonts w:ascii="MS Gothic" w:eastAsia="MS Gothic" w:hAnsi="MS Gothic"/>
          </w:rPr>
          <w:id w:val="-1292277239"/>
          <w14:checkbox>
            <w14:checked w14:val="0"/>
            <w14:checkedState w14:val="2612" w14:font="MS Gothic"/>
            <w14:uncheckedState w14:val="2610" w14:font="MS Gothic"/>
          </w14:checkbox>
        </w:sdtPr>
        <w:sdtEndPr/>
        <w:sdtContent>
          <w:r w:rsidR="00AF16A0" w:rsidRPr="00AF16A0">
            <w:rPr>
              <w:rFonts w:ascii="MS Gothic" w:eastAsia="MS Gothic" w:hAnsi="MS Gothic" w:hint="eastAsia"/>
            </w:rPr>
            <w:t>☐</w:t>
          </w:r>
        </w:sdtContent>
      </w:sdt>
      <w:r w:rsidR="00AF16A0" w:rsidRPr="00AF16A0">
        <w:rPr>
          <w:rFonts w:eastAsiaTheme="majorEastAsia"/>
        </w:rPr>
        <w:t xml:space="preserve"> No</w:t>
      </w:r>
    </w:p>
    <w:p w14:paraId="197E2103" w14:textId="77777777" w:rsidR="00AF16A0" w:rsidRPr="00AF16A0" w:rsidRDefault="00414FA1" w:rsidP="00AF16A0">
      <w:pPr>
        <w:widowControl w:val="0"/>
        <w:ind w:left="450"/>
        <w:rPr>
          <w:rFonts w:eastAsiaTheme="majorEastAsia"/>
        </w:rPr>
      </w:pPr>
      <w:sdt>
        <w:sdtPr>
          <w:rPr>
            <w:rFonts w:ascii="MS Gothic" w:eastAsia="MS Gothic" w:hAnsi="MS Gothic"/>
          </w:rPr>
          <w:id w:val="567993741"/>
          <w14:checkbox>
            <w14:checked w14:val="0"/>
            <w14:checkedState w14:val="2612" w14:font="MS Gothic"/>
            <w14:uncheckedState w14:val="2610" w14:font="MS Gothic"/>
          </w14:checkbox>
        </w:sdtPr>
        <w:sdtEndPr/>
        <w:sdtContent>
          <w:r w:rsidR="00AF16A0" w:rsidRPr="00AF16A0">
            <w:rPr>
              <w:rFonts w:ascii="MS Gothic" w:eastAsia="MS Gothic" w:hAnsi="MS Gothic" w:hint="eastAsia"/>
            </w:rPr>
            <w:t>☐</w:t>
          </w:r>
        </w:sdtContent>
      </w:sdt>
      <w:r w:rsidR="00AF16A0" w:rsidRPr="00AF16A0">
        <w:rPr>
          <w:rFonts w:eastAsiaTheme="majorEastAsia"/>
        </w:rPr>
        <w:t xml:space="preserve"> NA</w:t>
      </w:r>
    </w:p>
    <w:p w14:paraId="087CC049" w14:textId="77777777" w:rsidR="00812BEE" w:rsidRDefault="00812BEE">
      <w:pPr>
        <w:widowControl w:val="0"/>
      </w:pPr>
    </w:p>
    <w:p w14:paraId="34E96246" w14:textId="153B9603" w:rsidR="00812BEE" w:rsidRDefault="00AF16A0">
      <w:pPr>
        <w:widowControl w:val="0"/>
        <w:numPr>
          <w:ilvl w:val="0"/>
          <w:numId w:val="6"/>
        </w:numPr>
        <w:ind w:left="360"/>
      </w:pPr>
      <w:r>
        <w:t>If not, by when do you anticipate being able to support faculty in your division/area with completing this process? (Or for VPs, how will you support the Deans to get this task completed?) Do you have concerns you would like to share?</w:t>
      </w:r>
    </w:p>
    <w:tbl>
      <w:tblPr>
        <w:tblW w:w="9833" w:type="dxa"/>
        <w:tblInd w:w="247"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833"/>
      </w:tblGrid>
      <w:tr w:rsidR="00895045" w14:paraId="657B9CC0" w14:textId="77777777" w:rsidTr="00DF695E">
        <w:tc>
          <w:tcPr>
            <w:tcW w:w="9833" w:type="dxa"/>
            <w:tcBorders>
              <w:bottom w:val="single" w:sz="4" w:space="0" w:color="auto"/>
            </w:tcBorders>
          </w:tcPr>
          <w:p w14:paraId="78A8240A" w14:textId="6ADCC8CC" w:rsidR="00895045" w:rsidRDefault="00895045" w:rsidP="00DF695E">
            <w:pPr>
              <w:pBdr>
                <w:top w:val="nil"/>
                <w:left w:val="nil"/>
                <w:bottom w:val="nil"/>
                <w:right w:val="nil"/>
                <w:between w:val="nil"/>
              </w:pBdr>
              <w:rPr>
                <w:color w:val="000000"/>
                <w:sz w:val="22"/>
                <w:szCs w:val="22"/>
              </w:rPr>
            </w:pPr>
          </w:p>
        </w:tc>
      </w:tr>
      <w:tr w:rsidR="00895045" w14:paraId="7D6B96A0" w14:textId="77777777" w:rsidTr="00DF6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833" w:type="dxa"/>
            <w:tcBorders>
              <w:top w:val="single" w:sz="4" w:space="0" w:color="auto"/>
              <w:bottom w:val="single" w:sz="4" w:space="0" w:color="auto"/>
            </w:tcBorders>
          </w:tcPr>
          <w:p w14:paraId="52395B2C" w14:textId="77777777" w:rsidR="00895045" w:rsidRDefault="00895045" w:rsidP="00DF695E">
            <w:pPr>
              <w:pBdr>
                <w:top w:val="nil"/>
                <w:left w:val="nil"/>
                <w:bottom w:val="nil"/>
                <w:right w:val="nil"/>
                <w:between w:val="nil"/>
              </w:pBdr>
              <w:rPr>
                <w:color w:val="000000"/>
                <w:sz w:val="22"/>
                <w:szCs w:val="22"/>
              </w:rPr>
            </w:pPr>
          </w:p>
        </w:tc>
      </w:tr>
      <w:tr w:rsidR="00895045" w14:paraId="43CFD7CD" w14:textId="77777777" w:rsidTr="00DF6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833" w:type="dxa"/>
            <w:tcBorders>
              <w:top w:val="single" w:sz="4" w:space="0" w:color="auto"/>
              <w:bottom w:val="single" w:sz="4" w:space="0" w:color="auto"/>
            </w:tcBorders>
          </w:tcPr>
          <w:p w14:paraId="237E6AB1" w14:textId="77777777" w:rsidR="00895045" w:rsidRDefault="00895045" w:rsidP="00DF695E">
            <w:pPr>
              <w:pBdr>
                <w:top w:val="nil"/>
                <w:left w:val="nil"/>
                <w:bottom w:val="nil"/>
                <w:right w:val="nil"/>
                <w:between w:val="nil"/>
              </w:pBdr>
              <w:rPr>
                <w:color w:val="000000"/>
                <w:sz w:val="22"/>
                <w:szCs w:val="22"/>
              </w:rPr>
            </w:pPr>
          </w:p>
        </w:tc>
      </w:tr>
      <w:tr w:rsidR="00895045" w14:paraId="08E89A3B" w14:textId="77777777" w:rsidTr="00DF6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833" w:type="dxa"/>
            <w:tcBorders>
              <w:top w:val="single" w:sz="4" w:space="0" w:color="auto"/>
              <w:bottom w:val="single" w:sz="4" w:space="0" w:color="auto"/>
            </w:tcBorders>
          </w:tcPr>
          <w:p w14:paraId="1796A29A" w14:textId="77777777" w:rsidR="00895045" w:rsidRDefault="00895045" w:rsidP="00DF695E">
            <w:pPr>
              <w:pBdr>
                <w:top w:val="nil"/>
                <w:left w:val="nil"/>
                <w:bottom w:val="nil"/>
                <w:right w:val="nil"/>
                <w:between w:val="nil"/>
              </w:pBdr>
              <w:rPr>
                <w:color w:val="000000"/>
                <w:sz w:val="22"/>
                <w:szCs w:val="22"/>
              </w:rPr>
            </w:pPr>
          </w:p>
        </w:tc>
      </w:tr>
    </w:tbl>
    <w:p w14:paraId="786BE248" w14:textId="77777777" w:rsidR="00812BEE" w:rsidRDefault="00812BEE">
      <w:pPr>
        <w:widowControl w:val="0"/>
        <w:rPr>
          <w:b/>
          <w:sz w:val="22"/>
          <w:szCs w:val="22"/>
        </w:rPr>
      </w:pPr>
    </w:p>
    <w:p w14:paraId="2D656197" w14:textId="77777777" w:rsidR="00895045" w:rsidRDefault="00895045">
      <w:r>
        <w:br w:type="page"/>
      </w:r>
    </w:p>
    <w:p w14:paraId="062E7E01" w14:textId="6696A93D" w:rsidR="00D005B7" w:rsidRDefault="00D005B7" w:rsidP="00D005B7">
      <w:pPr>
        <w:widowControl w:val="0"/>
      </w:pPr>
    </w:p>
    <w:tbl>
      <w:tblPr>
        <w:tblStyle w:val="a5"/>
        <w:tblW w:w="10070" w:type="dxa"/>
        <w:tblBorders>
          <w:top w:val="nil"/>
          <w:left w:val="nil"/>
          <w:bottom w:val="nil"/>
          <w:right w:val="nil"/>
          <w:insideH w:val="nil"/>
          <w:insideV w:val="nil"/>
        </w:tblBorders>
        <w:tblLayout w:type="fixed"/>
        <w:tblLook w:val="0400" w:firstRow="0" w:lastRow="0" w:firstColumn="0" w:lastColumn="0" w:noHBand="0" w:noVBand="1"/>
      </w:tblPr>
      <w:tblGrid>
        <w:gridCol w:w="10070"/>
      </w:tblGrid>
      <w:tr w:rsidR="00D005B7" w14:paraId="0566FA5C" w14:textId="77777777" w:rsidTr="00553931">
        <w:tc>
          <w:tcPr>
            <w:tcW w:w="10070" w:type="dxa"/>
            <w:shd w:val="clear" w:color="auto" w:fill="F2F2F2"/>
          </w:tcPr>
          <w:p w14:paraId="40A497F9" w14:textId="3261218B" w:rsidR="00D005B7" w:rsidRDefault="00D005B7" w:rsidP="00553931">
            <w:pPr>
              <w:widowControl w:val="0"/>
              <w:pBdr>
                <w:top w:val="nil"/>
                <w:left w:val="nil"/>
                <w:bottom w:val="nil"/>
                <w:right w:val="nil"/>
                <w:between w:val="nil"/>
              </w:pBdr>
              <w:spacing w:before="120" w:after="120"/>
              <w:rPr>
                <w:color w:val="855D5D"/>
                <w:sz w:val="28"/>
                <w:szCs w:val="28"/>
              </w:rPr>
            </w:pPr>
            <w:r w:rsidRPr="00D005B7">
              <w:rPr>
                <w:color w:val="000000"/>
                <w:sz w:val="28"/>
                <w:szCs w:val="28"/>
              </w:rPr>
              <w:t>Status of Program Goals from Prior Comprehensive PAR Cycle</w:t>
            </w:r>
          </w:p>
        </w:tc>
      </w:tr>
    </w:tbl>
    <w:p w14:paraId="78023F15" w14:textId="77777777" w:rsidR="00D005B7" w:rsidRPr="00D005B7" w:rsidRDefault="00D005B7" w:rsidP="00D005B7">
      <w:pPr>
        <w:pStyle w:val="ListParagraph"/>
        <w:pBdr>
          <w:top w:val="nil"/>
          <w:left w:val="nil"/>
          <w:bottom w:val="nil"/>
          <w:right w:val="nil"/>
          <w:between w:val="nil"/>
        </w:pBdr>
        <w:rPr>
          <w:color w:val="000000"/>
          <w:sz w:val="22"/>
          <w:szCs w:val="22"/>
        </w:rPr>
      </w:pPr>
    </w:p>
    <w:p w14:paraId="093B0A7C" w14:textId="3868C13F" w:rsidR="00D005B7" w:rsidRPr="002E549A" w:rsidRDefault="00D005B7" w:rsidP="0079356D">
      <w:pPr>
        <w:rPr>
          <w:sz w:val="28"/>
        </w:rPr>
      </w:pPr>
      <w:r w:rsidRPr="002E549A">
        <w:rPr>
          <w:color w:val="000000"/>
          <w:szCs w:val="22"/>
        </w:rPr>
        <w:t xml:space="preserve">Please refer to the goals </w:t>
      </w:r>
      <w:r w:rsidRPr="00E06DE4">
        <w:rPr>
          <w:b/>
          <w:color w:val="000000"/>
          <w:szCs w:val="22"/>
        </w:rPr>
        <w:t>your office</w:t>
      </w:r>
      <w:r w:rsidRPr="002E549A">
        <w:rPr>
          <w:color w:val="000000"/>
          <w:szCs w:val="22"/>
        </w:rPr>
        <w:t xml:space="preserve"> established in the </w:t>
      </w:r>
      <w:r w:rsidRPr="002E549A">
        <w:rPr>
          <w:szCs w:val="22"/>
        </w:rPr>
        <w:t xml:space="preserve">Fall </w:t>
      </w:r>
      <w:r w:rsidR="00DA5FD0">
        <w:rPr>
          <w:szCs w:val="22"/>
        </w:rPr>
        <w:t>2024 Comprehensive</w:t>
      </w:r>
      <w:r w:rsidRPr="002E549A">
        <w:rPr>
          <w:color w:val="000000"/>
          <w:szCs w:val="22"/>
        </w:rPr>
        <w:t xml:space="preserve"> PAR </w:t>
      </w:r>
      <w:r w:rsidR="00DA5FD0">
        <w:rPr>
          <w:color w:val="000000"/>
          <w:szCs w:val="22"/>
        </w:rPr>
        <w:t>year</w:t>
      </w:r>
      <w:r w:rsidRPr="002E549A">
        <w:rPr>
          <w:szCs w:val="22"/>
        </w:rPr>
        <w:t>.</w:t>
      </w:r>
      <w:r w:rsidRPr="002E549A">
        <w:rPr>
          <w:sz w:val="28"/>
        </w:rPr>
        <w:t xml:space="preserve"> </w:t>
      </w:r>
      <w:r w:rsidRPr="002E549A">
        <w:rPr>
          <w:szCs w:val="22"/>
        </w:rPr>
        <w:t>If you need a reminder of your goals, you can access them in the “</w:t>
      </w:r>
      <w:hyperlink r:id="rId23" w:anchor="gid=0" w:history="1">
        <w:r w:rsidRPr="00DA5FD0">
          <w:rPr>
            <w:rStyle w:val="Hyperlink"/>
            <w:szCs w:val="22"/>
          </w:rPr>
          <w:t>Goals f</w:t>
        </w:r>
        <w:r w:rsidR="00DA5FD0" w:rsidRPr="00DA5FD0">
          <w:rPr>
            <w:rStyle w:val="Hyperlink"/>
            <w:szCs w:val="22"/>
          </w:rPr>
          <w:t>or</w:t>
        </w:r>
        <w:r w:rsidRPr="00DA5FD0">
          <w:rPr>
            <w:rStyle w:val="Hyperlink"/>
            <w:szCs w:val="22"/>
          </w:rPr>
          <w:t xml:space="preserve"> the 202</w:t>
        </w:r>
        <w:r w:rsidR="00DA5FD0" w:rsidRPr="00DA5FD0">
          <w:rPr>
            <w:rStyle w:val="Hyperlink"/>
            <w:szCs w:val="22"/>
          </w:rPr>
          <w:t>4-2026</w:t>
        </w:r>
        <w:r w:rsidRPr="00DA5FD0">
          <w:rPr>
            <w:rStyle w:val="Hyperlink"/>
            <w:szCs w:val="22"/>
          </w:rPr>
          <w:t xml:space="preserve"> PAR Cycle</w:t>
        </w:r>
      </w:hyperlink>
      <w:r w:rsidRPr="002E549A">
        <w:rPr>
          <w:szCs w:val="22"/>
        </w:rPr>
        <w:t>.”</w:t>
      </w:r>
      <w:r w:rsidRPr="002E549A">
        <w:rPr>
          <w:sz w:val="28"/>
        </w:rPr>
        <w:t xml:space="preserve"> </w:t>
      </w:r>
      <w:r w:rsidRPr="002E549A">
        <w:rPr>
          <w:szCs w:val="22"/>
        </w:rPr>
        <w:t>(If link does not open, try copy-pasting:</w:t>
      </w:r>
      <w:r w:rsidRPr="002E549A">
        <w:rPr>
          <w:sz w:val="28"/>
        </w:rPr>
        <w:t xml:space="preserve"> </w:t>
      </w:r>
      <w:hyperlink r:id="rId24" w:anchor="gid=0" w:history="1">
        <w:r w:rsidR="00DA5FD0" w:rsidRPr="00A70ADF">
          <w:rPr>
            <w:rStyle w:val="Hyperlink"/>
            <w:sz w:val="28"/>
          </w:rPr>
          <w:t>https://docs.google.com/spreadsheets/d/10M1ixUj3vm5D6QowNOj8P5u_aHFU9Qb7-PvruQ4k8nk/edit?pli=1&amp;gid=0#gid=0</w:t>
        </w:r>
      </w:hyperlink>
      <w:r w:rsidRPr="002E549A">
        <w:rPr>
          <w:sz w:val="28"/>
        </w:rPr>
        <w:t>)</w:t>
      </w:r>
    </w:p>
    <w:p w14:paraId="390DE248" w14:textId="77777777" w:rsidR="00D005B7" w:rsidRPr="002E549A" w:rsidRDefault="00D005B7" w:rsidP="00D005B7">
      <w:pPr>
        <w:pStyle w:val="ListParagraph"/>
        <w:rPr>
          <w:sz w:val="28"/>
        </w:rPr>
      </w:pPr>
    </w:p>
    <w:p w14:paraId="482CDCC8" w14:textId="77777777" w:rsidR="00DA5FD0" w:rsidRPr="00991B2B" w:rsidRDefault="00DA5FD0" w:rsidP="00DA5FD0">
      <w:pPr>
        <w:pStyle w:val="ListParagraph"/>
        <w:numPr>
          <w:ilvl w:val="0"/>
          <w:numId w:val="21"/>
        </w:numPr>
        <w:spacing w:after="240" w:line="276" w:lineRule="auto"/>
        <w:ind w:left="360"/>
        <w:contextualSpacing w:val="0"/>
        <w:rPr>
          <w:b/>
          <w:bCs/>
        </w:rPr>
      </w:pPr>
      <w:r w:rsidRPr="00991B2B">
        <w:rPr>
          <w:b/>
          <w:bCs/>
        </w:rPr>
        <w:t>So far, what is going well regarding completing your program's/area's goals? Please include reflections on achievement of outputs or outcomes</w:t>
      </w:r>
      <w:r>
        <w:rPr>
          <w:b/>
          <w:bCs/>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358"/>
      </w:tblGrid>
      <w:tr w:rsidR="00DA5FD0" w14:paraId="41D26791" w14:textId="77777777" w:rsidTr="004D32BF">
        <w:trPr>
          <w:trHeight w:val="1440"/>
        </w:trPr>
        <w:tc>
          <w:tcPr>
            <w:tcW w:w="10790" w:type="dxa"/>
          </w:tcPr>
          <w:p w14:paraId="7C1EB9FF" w14:textId="77777777" w:rsidR="00DA5FD0" w:rsidRDefault="00DA5FD0" w:rsidP="004D32BF">
            <w:pPr>
              <w:rPr>
                <w:b/>
              </w:rPr>
            </w:pPr>
          </w:p>
        </w:tc>
      </w:tr>
    </w:tbl>
    <w:p w14:paraId="3FDC104D" w14:textId="77777777" w:rsidR="00DA5FD0" w:rsidRDefault="00DA5FD0" w:rsidP="00DA5FD0">
      <w:pPr>
        <w:rPr>
          <w:b/>
        </w:rPr>
      </w:pPr>
    </w:p>
    <w:p w14:paraId="786A1FA7" w14:textId="77777777" w:rsidR="00DA5FD0" w:rsidRDefault="00DA5FD0" w:rsidP="00DA5FD0">
      <w:pPr>
        <w:rPr>
          <w:b/>
        </w:rPr>
      </w:pPr>
    </w:p>
    <w:p w14:paraId="1A4D4707" w14:textId="77777777" w:rsidR="00DA5FD0" w:rsidRPr="00A73E7C" w:rsidRDefault="00DA5FD0" w:rsidP="00DA5FD0">
      <w:pPr>
        <w:pStyle w:val="ListParagraph"/>
        <w:numPr>
          <w:ilvl w:val="0"/>
          <w:numId w:val="21"/>
        </w:numPr>
        <w:spacing w:after="240" w:line="276" w:lineRule="auto"/>
        <w:ind w:left="360"/>
        <w:contextualSpacing w:val="0"/>
        <w:rPr>
          <w:b/>
          <w:bCs/>
        </w:rPr>
      </w:pPr>
      <w:r w:rsidRPr="00A73E7C">
        <w:rPr>
          <w:b/>
          <w:bCs/>
        </w:rPr>
        <w:t>What are some challenges regarding completing your program's/area's goals? Please include reflections on challenges with producing outputs or outcomes so far.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358"/>
      </w:tblGrid>
      <w:tr w:rsidR="00DA5FD0" w14:paraId="25FD57FE" w14:textId="77777777" w:rsidTr="00DA5FD0">
        <w:trPr>
          <w:trHeight w:val="1440"/>
        </w:trPr>
        <w:tc>
          <w:tcPr>
            <w:tcW w:w="10358" w:type="dxa"/>
          </w:tcPr>
          <w:p w14:paraId="21AA86AD" w14:textId="77777777" w:rsidR="00DA5FD0" w:rsidRDefault="00DA5FD0" w:rsidP="004D32BF">
            <w:pPr>
              <w:rPr>
                <w:b/>
              </w:rPr>
            </w:pPr>
          </w:p>
        </w:tc>
      </w:tr>
    </w:tbl>
    <w:p w14:paraId="4A37EEB6" w14:textId="5ECD888B" w:rsidR="00DA5FD0" w:rsidRDefault="00DA5FD0" w:rsidP="00DA5FD0">
      <w:pPr>
        <w:widowControl w:val="0"/>
        <w:spacing w:before="240"/>
        <w:rPr>
          <w:color w:val="0000FF"/>
          <w:u w:val="single"/>
        </w:rPr>
      </w:pPr>
      <w:r>
        <w:t xml:space="preserve">*Note: if you need to amend one of your office’s PAR goals, please email the adapted goals to Na Liu </w:t>
      </w:r>
      <w:hyperlink r:id="rId25">
        <w:r>
          <w:rPr>
            <w:color w:val="0000FF"/>
            <w:u w:val="single"/>
          </w:rPr>
          <w:t>nliu@chabotcollege.edu</w:t>
        </w:r>
      </w:hyperlink>
      <w:r>
        <w:rPr>
          <w:color w:val="0000FF"/>
          <w:u w:val="single"/>
        </w:rPr>
        <w:t>.</w:t>
      </w:r>
    </w:p>
    <w:p w14:paraId="432A7224" w14:textId="77777777" w:rsidR="00F14948" w:rsidRPr="002E549A" w:rsidRDefault="00F14948">
      <w:pPr>
        <w:widowControl w:val="0"/>
        <w:rPr>
          <w:b/>
          <w:sz w:val="28"/>
        </w:rPr>
      </w:pPr>
    </w:p>
    <w:p w14:paraId="3F5015FC" w14:textId="0DFC20D4" w:rsidR="00812BEE" w:rsidRDefault="00F14948">
      <w:pPr>
        <w:widowControl w:val="0"/>
      </w:pPr>
      <w:r w:rsidRPr="00CA7330">
        <w:rPr>
          <w:b/>
        </w:rPr>
        <w:t>Reminder</w:t>
      </w:r>
      <w:r w:rsidR="00487272" w:rsidRPr="00CA7330">
        <w:rPr>
          <w:b/>
        </w:rPr>
        <w:t>:</w:t>
      </w:r>
      <w:r w:rsidR="00487272" w:rsidRPr="00CA7330">
        <w:t xml:space="preserve"> </w:t>
      </w:r>
      <w:r w:rsidRPr="00CA7330">
        <w:t xml:space="preserve">If your own division’s/VP’s office needs to request resources, please remember to </w:t>
      </w:r>
      <w:r w:rsidR="00487272" w:rsidRPr="00CA7330">
        <w:t xml:space="preserve">enter </w:t>
      </w:r>
      <w:r w:rsidRPr="00CA7330">
        <w:t>them</w:t>
      </w:r>
      <w:r w:rsidR="00487272" w:rsidRPr="00CA7330">
        <w:t xml:space="preserve"> into</w:t>
      </w:r>
      <w:r w:rsidR="00487272" w:rsidRPr="00CA7330">
        <w:rPr>
          <w:color w:val="212529"/>
        </w:rPr>
        <w:t xml:space="preserve"> </w:t>
      </w:r>
      <w:hyperlink r:id="rId26" w:history="1">
        <w:r w:rsidR="00487272" w:rsidRPr="00DA5FD0">
          <w:rPr>
            <w:rStyle w:val="Hyperlink"/>
          </w:rPr>
          <w:t>Fall 202</w:t>
        </w:r>
        <w:r w:rsidR="00DA5FD0" w:rsidRPr="00DA5FD0">
          <w:rPr>
            <w:rStyle w:val="Hyperlink"/>
          </w:rPr>
          <w:t>5</w:t>
        </w:r>
        <w:r w:rsidR="00487272" w:rsidRPr="00DA5FD0">
          <w:rPr>
            <w:rStyle w:val="Hyperlink"/>
          </w:rPr>
          <w:t xml:space="preserve"> Resource Request Submissions</w:t>
        </w:r>
      </w:hyperlink>
      <w:r w:rsidR="00487272" w:rsidRPr="00CA7330">
        <w:t xml:space="preserve">.  </w:t>
      </w:r>
    </w:p>
    <w:p w14:paraId="27DE1F3A" w14:textId="77777777" w:rsidR="00DA5FD0" w:rsidRDefault="00DA5FD0" w:rsidP="00DA5FD0">
      <w:pPr>
        <w:widowControl w:val="0"/>
        <w:numPr>
          <w:ilvl w:val="0"/>
          <w:numId w:val="2"/>
        </w:numPr>
        <w:pBdr>
          <w:top w:val="nil"/>
          <w:left w:val="nil"/>
          <w:bottom w:val="nil"/>
          <w:right w:val="nil"/>
          <w:between w:val="nil"/>
        </w:pBdr>
        <w:spacing w:before="120" w:after="120"/>
        <w:ind w:left="360"/>
        <w:rPr>
          <w:color w:val="000000"/>
        </w:rPr>
      </w:pPr>
      <w:r>
        <w:rPr>
          <w:noProof/>
        </w:rPr>
        <mc:AlternateContent>
          <mc:Choice Requires="wps">
            <w:drawing>
              <wp:anchor distT="45720" distB="45720" distL="114300" distR="114300" simplePos="0" relativeHeight="251706368" behindDoc="0" locked="0" layoutInCell="1" hidden="0" allowOverlap="1" wp14:anchorId="0F60C31F" wp14:editId="4C20ED3D">
                <wp:simplePos x="0" y="0"/>
                <wp:positionH relativeFrom="column">
                  <wp:posOffset>106680</wp:posOffset>
                </wp:positionH>
                <wp:positionV relativeFrom="paragraph">
                  <wp:posOffset>371475</wp:posOffset>
                </wp:positionV>
                <wp:extent cx="6522720" cy="800100"/>
                <wp:effectExtent l="0" t="0" r="11430" b="19050"/>
                <wp:wrapSquare wrapText="bothSides" distT="45720" distB="45720" distL="114300" distR="114300"/>
                <wp:docPr id="229" name="Rectangle 229"/>
                <wp:cNvGraphicFramePr/>
                <a:graphic xmlns:a="http://schemas.openxmlformats.org/drawingml/2006/main">
                  <a:graphicData uri="http://schemas.microsoft.com/office/word/2010/wordprocessingShape">
                    <wps:wsp>
                      <wps:cNvSpPr/>
                      <wps:spPr>
                        <a:xfrm>
                          <a:off x="0" y="0"/>
                          <a:ext cx="6522720" cy="800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210C34" w14:textId="77777777" w:rsidR="00DA5FD0" w:rsidRDefault="00DA5FD0" w:rsidP="00DA5FD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0C31F" id="Rectangle 229" o:spid="_x0000_s1029" style="position:absolute;left:0;text-align:left;margin-left:8.4pt;margin-top:29.25pt;width:513.6pt;height:63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">
                <v:stroke startarrowwidth="narrow" startarrowlength="short" endarrowwidth="narrow" endarrowlength="short"/>
                <v:textbox inset="2.53958mm,1.2694mm,2.53958mm,1.2694mm">
                  <w:txbxContent>
                    <w:p w14:paraId="6D210C34" w14:textId="77777777" w:rsidR="00DA5FD0" w:rsidRDefault="00DA5FD0" w:rsidP="00DA5FD0">
                      <w:pPr>
                        <w:textDirection w:val="btLr"/>
                      </w:pPr>
                    </w:p>
                  </w:txbxContent>
                </v:textbox>
                <w10:wrap type="square"/>
              </v:rect>
            </w:pict>
          </mc:Fallback>
        </mc:AlternateContent>
      </w:r>
      <w:r>
        <w:rPr>
          <w:color w:val="000000"/>
        </w:rPr>
        <w:t>How do these requests support the goals in your division/area?</w:t>
      </w:r>
      <w:r>
        <w:br w:type="page"/>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10070"/>
      </w:tblGrid>
      <w:tr w:rsidR="00F24D69" w14:paraId="413EC49F" w14:textId="77777777" w:rsidTr="00C82171">
        <w:tc>
          <w:tcPr>
            <w:tcW w:w="10070" w:type="dxa"/>
            <w:shd w:val="clear" w:color="auto" w:fill="F2F2F2"/>
          </w:tcPr>
          <w:p w14:paraId="76554B83" w14:textId="045AB9DD" w:rsidR="00F24D69" w:rsidRPr="00D41F47" w:rsidRDefault="00687A74" w:rsidP="00C82171">
            <w:pPr>
              <w:widowControl w:val="0"/>
              <w:pBdr>
                <w:top w:val="nil"/>
                <w:left w:val="nil"/>
                <w:bottom w:val="nil"/>
                <w:right w:val="nil"/>
                <w:between w:val="nil"/>
              </w:pBdr>
              <w:spacing w:before="120" w:after="120"/>
              <w:rPr>
                <w:color w:val="000000"/>
                <w:sz w:val="28"/>
                <w:szCs w:val="28"/>
              </w:rPr>
            </w:pPr>
            <w:bookmarkStart w:id="4" w:name="_heading=h.30j0zll" w:colFirst="0" w:colLast="0"/>
            <w:bookmarkStart w:id="5" w:name="_Hlk149035923"/>
            <w:bookmarkEnd w:id="4"/>
            <w:r w:rsidRPr="00687A74">
              <w:rPr>
                <w:color w:val="000000"/>
                <w:sz w:val="28"/>
                <w:szCs w:val="28"/>
              </w:rPr>
              <w:lastRenderedPageBreak/>
              <w:t>Instructions for Resource Requests from Programs in Your Division/Area</w:t>
            </w:r>
          </w:p>
        </w:tc>
      </w:tr>
    </w:tbl>
    <w:bookmarkEnd w:id="5"/>
    <w:p w14:paraId="0B871025" w14:textId="77777777" w:rsidR="00812BEE" w:rsidRPr="00687A74" w:rsidRDefault="00487272" w:rsidP="00687A74">
      <w:pPr>
        <w:widowControl w:val="0"/>
        <w:numPr>
          <w:ilvl w:val="0"/>
          <w:numId w:val="10"/>
        </w:numPr>
        <w:pBdr>
          <w:top w:val="nil"/>
          <w:left w:val="nil"/>
          <w:bottom w:val="nil"/>
          <w:right w:val="nil"/>
          <w:between w:val="nil"/>
        </w:pBdr>
        <w:spacing w:before="120" w:after="120"/>
        <w:rPr>
          <w:color w:val="000000" w:themeColor="text1"/>
        </w:rPr>
      </w:pPr>
      <w:r w:rsidRPr="00687A74">
        <w:rPr>
          <w:color w:val="000000" w:themeColor="text1"/>
        </w:rPr>
        <w:t>Deans, please follow the instructions below for resource requests from your division.</w:t>
      </w:r>
    </w:p>
    <w:p w14:paraId="2023EB0E" w14:textId="77777777" w:rsidR="00687A74" w:rsidRDefault="00487272" w:rsidP="00687A74">
      <w:pPr>
        <w:widowControl w:val="0"/>
        <w:numPr>
          <w:ilvl w:val="0"/>
          <w:numId w:val="10"/>
        </w:numPr>
        <w:pBdr>
          <w:top w:val="nil"/>
          <w:left w:val="nil"/>
          <w:bottom w:val="nil"/>
          <w:right w:val="nil"/>
          <w:between w:val="nil"/>
        </w:pBdr>
        <w:spacing w:before="120" w:after="120"/>
        <w:rPr>
          <w:color w:val="000000" w:themeColor="text1"/>
        </w:rPr>
      </w:pPr>
      <w:r w:rsidRPr="00687A74">
        <w:rPr>
          <w:color w:val="000000" w:themeColor="text1"/>
        </w:rPr>
        <w:t>VPs, please also visit the dashboard. For any requests from programs reporting directly to you (i.e., not from the Deans’ divisions), please follow these same instructions.</w:t>
      </w:r>
      <w:bookmarkStart w:id="6" w:name="_heading=h.1fob9te" w:colFirst="0" w:colLast="0"/>
      <w:bookmarkEnd w:id="6"/>
    </w:p>
    <w:p w14:paraId="129EE489" w14:textId="77777777" w:rsidR="00687A74" w:rsidRDefault="00487272" w:rsidP="00687A74">
      <w:pPr>
        <w:widowControl w:val="0"/>
        <w:numPr>
          <w:ilvl w:val="0"/>
          <w:numId w:val="10"/>
        </w:numPr>
        <w:pBdr>
          <w:top w:val="nil"/>
          <w:left w:val="nil"/>
          <w:bottom w:val="nil"/>
          <w:right w:val="nil"/>
          <w:between w:val="nil"/>
        </w:pBdr>
        <w:spacing w:before="120" w:after="120"/>
        <w:rPr>
          <w:color w:val="000000" w:themeColor="text1"/>
        </w:rPr>
      </w:pPr>
      <w:r w:rsidRPr="00687A74">
        <w:rPr>
          <w:color w:val="000000"/>
        </w:rPr>
        <w:t xml:space="preserve">You need to clean-up, analyze, and rate resource requests from your area, to support funding decisions at the college. </w:t>
      </w:r>
    </w:p>
    <w:p w14:paraId="310361C1" w14:textId="4837474F" w:rsidR="00812BEE" w:rsidRPr="00687A74" w:rsidRDefault="00487272" w:rsidP="00687A74">
      <w:pPr>
        <w:widowControl w:val="0"/>
        <w:numPr>
          <w:ilvl w:val="0"/>
          <w:numId w:val="10"/>
        </w:numPr>
        <w:pBdr>
          <w:top w:val="nil"/>
          <w:left w:val="nil"/>
          <w:bottom w:val="nil"/>
          <w:right w:val="nil"/>
          <w:between w:val="nil"/>
        </w:pBdr>
        <w:spacing w:before="120" w:after="120"/>
        <w:rPr>
          <w:color w:val="000000" w:themeColor="text1"/>
        </w:rPr>
      </w:pPr>
      <w:r w:rsidRPr="00687A74">
        <w:rPr>
          <w:color w:val="000000"/>
        </w:rPr>
        <w:t xml:space="preserve">You will do this </w:t>
      </w:r>
      <w:r w:rsidRPr="0013574E">
        <w:rPr>
          <w:color w:val="000000"/>
        </w:rPr>
        <w:t xml:space="preserve">in the </w:t>
      </w:r>
      <w:hyperlink r:id="rId27">
        <w:r w:rsidRPr="0013574E">
          <w:rPr>
            <w:b/>
            <w:color w:val="0000FF"/>
            <w:u w:val="single"/>
          </w:rPr>
          <w:t>Fall 202</w:t>
        </w:r>
        <w:r w:rsidR="00C92433" w:rsidRPr="0013574E">
          <w:rPr>
            <w:b/>
            <w:color w:val="0000FF"/>
            <w:u w:val="single"/>
          </w:rPr>
          <w:t>5</w:t>
        </w:r>
        <w:r w:rsidRPr="0013574E">
          <w:rPr>
            <w:b/>
            <w:color w:val="0000FF"/>
            <w:u w:val="single"/>
          </w:rPr>
          <w:t xml:space="preserve"> Resource Request Dashboard</w:t>
        </w:r>
      </w:hyperlink>
      <w:r w:rsidRPr="0013574E">
        <w:rPr>
          <w:b/>
          <w:color w:val="0000FF"/>
          <w:u w:val="single"/>
        </w:rPr>
        <w:t>*</w:t>
      </w:r>
      <w:r w:rsidRPr="00687A74">
        <w:rPr>
          <w:color w:val="000000"/>
        </w:rPr>
        <w:t xml:space="preserve"> </w:t>
      </w:r>
    </w:p>
    <w:p w14:paraId="04422EF0" w14:textId="057A3878" w:rsidR="00812BEE" w:rsidRDefault="00487272" w:rsidP="00BC1F39">
      <w:pPr>
        <w:widowControl w:val="0"/>
        <w:pBdr>
          <w:top w:val="nil"/>
          <w:left w:val="nil"/>
          <w:bottom w:val="nil"/>
          <w:right w:val="nil"/>
          <w:between w:val="nil"/>
        </w:pBdr>
        <w:spacing w:before="120" w:after="120"/>
      </w:pPr>
      <w:r>
        <w:rPr>
          <w:color w:val="000000"/>
        </w:rPr>
        <w:t>*</w:t>
      </w:r>
      <w:r>
        <w:rPr>
          <w:b/>
          <w:color w:val="CCCCCC"/>
        </w:rPr>
        <w:t xml:space="preserve"> </w:t>
      </w:r>
      <w:r>
        <w:rPr>
          <w:color w:val="000000"/>
        </w:rPr>
        <w:t xml:space="preserve">If link does not open, try copy-pasting the link below into a web browser: </w:t>
      </w:r>
      <w:hyperlink r:id="rId28" w:history="1">
        <w:r w:rsidR="0013574E" w:rsidRPr="00544F71">
          <w:rPr>
            <w:rStyle w:val="Hyperlink"/>
          </w:rPr>
          <w:t>https://clpccdorg.sharepoint.com/:x:/s/IRChabot/ERPj1oc4OBpJq4Qv0mwZkQwBVMXrezWAlEM8zIn-TJ6KdA?e=gsYLq3</w:t>
        </w:r>
      </w:hyperlink>
    </w:p>
    <w:p w14:paraId="32356AF6" w14:textId="77777777" w:rsidR="0013574E" w:rsidRDefault="0013574E" w:rsidP="00BC1F39">
      <w:pPr>
        <w:widowControl w:val="0"/>
        <w:pBdr>
          <w:top w:val="nil"/>
          <w:left w:val="nil"/>
          <w:bottom w:val="nil"/>
          <w:right w:val="nil"/>
          <w:between w:val="nil"/>
        </w:pBdr>
        <w:spacing w:before="120" w:after="120"/>
        <w:rPr>
          <w:color w:val="00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10070"/>
      </w:tblGrid>
      <w:tr w:rsidR="00687A74" w14:paraId="40A91880" w14:textId="77777777" w:rsidTr="00C82171">
        <w:tc>
          <w:tcPr>
            <w:tcW w:w="10070" w:type="dxa"/>
            <w:shd w:val="clear" w:color="auto" w:fill="F2F2F2"/>
          </w:tcPr>
          <w:p w14:paraId="3F6C814C" w14:textId="0EF3EEF2" w:rsidR="00687A74" w:rsidRPr="00D41F47" w:rsidRDefault="00687A74" w:rsidP="00C82171">
            <w:pPr>
              <w:widowControl w:val="0"/>
              <w:pBdr>
                <w:top w:val="nil"/>
                <w:left w:val="nil"/>
                <w:bottom w:val="nil"/>
                <w:right w:val="nil"/>
                <w:between w:val="nil"/>
              </w:pBdr>
              <w:spacing w:before="120" w:after="120"/>
              <w:rPr>
                <w:color w:val="000000"/>
                <w:sz w:val="28"/>
                <w:szCs w:val="28"/>
              </w:rPr>
            </w:pPr>
            <w:r w:rsidRPr="00687A74">
              <w:rPr>
                <w:color w:val="000000"/>
                <w:sz w:val="28"/>
                <w:szCs w:val="28"/>
              </w:rPr>
              <w:t>Cognito Forms Dashboard: Resource Request Instructions</w:t>
            </w:r>
          </w:p>
        </w:tc>
      </w:tr>
    </w:tbl>
    <w:p w14:paraId="3D9CCD2B" w14:textId="77777777" w:rsidR="00812BEE" w:rsidRPr="00687A74" w:rsidRDefault="00487272" w:rsidP="00687A74">
      <w:pPr>
        <w:widowControl w:val="0"/>
        <w:pBdr>
          <w:top w:val="nil"/>
          <w:left w:val="nil"/>
          <w:bottom w:val="nil"/>
          <w:right w:val="nil"/>
          <w:between w:val="nil"/>
        </w:pBdr>
        <w:spacing w:before="120" w:after="120"/>
        <w:rPr>
          <w:bCs/>
          <w:iCs/>
          <w:color w:val="000000"/>
        </w:rPr>
      </w:pPr>
      <w:r w:rsidRPr="00687A74">
        <w:rPr>
          <w:bCs/>
          <w:iCs/>
          <w:color w:val="000000"/>
        </w:rPr>
        <w:t>Note: You are only responsible to do the following items for resource requests made by programs/areas you manage.</w:t>
      </w:r>
    </w:p>
    <w:p w14:paraId="1B8BE1F5" w14:textId="42330B16" w:rsidR="00BC1F39" w:rsidRDefault="00487272" w:rsidP="00BC1F39">
      <w:pPr>
        <w:widowControl w:val="0"/>
        <w:numPr>
          <w:ilvl w:val="0"/>
          <w:numId w:val="5"/>
        </w:numPr>
        <w:pBdr>
          <w:top w:val="nil"/>
          <w:left w:val="nil"/>
          <w:bottom w:val="nil"/>
          <w:right w:val="nil"/>
          <w:between w:val="nil"/>
        </w:pBdr>
        <w:spacing w:before="120" w:after="120"/>
        <w:rPr>
          <w:bCs/>
          <w:color w:val="000000"/>
        </w:rPr>
      </w:pPr>
      <w:r w:rsidRPr="009B5A49">
        <w:rPr>
          <w:bCs/>
          <w:color w:val="000000"/>
        </w:rPr>
        <w:t>First</w:t>
      </w:r>
      <w:r w:rsidR="00BC1F39">
        <w:rPr>
          <w:bCs/>
          <w:color w:val="000000"/>
        </w:rPr>
        <w:t>, m</w:t>
      </w:r>
      <w:r w:rsidRPr="009B5A49">
        <w:rPr>
          <w:bCs/>
          <w:color w:val="000000"/>
        </w:rPr>
        <w:t xml:space="preserve">ake sure you can find the requests for your </w:t>
      </w:r>
      <w:r w:rsidR="00010BB0">
        <w:rPr>
          <w:bCs/>
          <w:color w:val="000000"/>
        </w:rPr>
        <w:t>Organizational Unit and D</w:t>
      </w:r>
      <w:r w:rsidRPr="009B5A49">
        <w:rPr>
          <w:bCs/>
          <w:color w:val="000000"/>
        </w:rPr>
        <w:t>ivision</w:t>
      </w:r>
      <w:r w:rsidR="004D263E">
        <w:rPr>
          <w:bCs/>
          <w:color w:val="000000"/>
        </w:rPr>
        <w:t>.</w:t>
      </w:r>
    </w:p>
    <w:p w14:paraId="339A727F" w14:textId="2DA1E19E" w:rsidR="00812BEE" w:rsidRPr="00BC1F39" w:rsidRDefault="002262EE" w:rsidP="00BC1F39">
      <w:pPr>
        <w:widowControl w:val="0"/>
        <w:numPr>
          <w:ilvl w:val="1"/>
          <w:numId w:val="5"/>
        </w:numPr>
        <w:pBdr>
          <w:top w:val="nil"/>
          <w:left w:val="nil"/>
          <w:bottom w:val="nil"/>
          <w:right w:val="nil"/>
          <w:between w:val="nil"/>
        </w:pBdr>
        <w:spacing w:before="120" w:after="120"/>
        <w:rPr>
          <w:bCs/>
          <w:color w:val="000000"/>
        </w:rPr>
      </w:pPr>
      <w:r>
        <w:rPr>
          <w:color w:val="000000"/>
        </w:rPr>
        <w:t>On the bottom of the excel workbook, find the tab for your own division/area and click on it.</w:t>
      </w:r>
    </w:p>
    <w:p w14:paraId="47273CFD" w14:textId="59F29BAD" w:rsidR="00812BEE" w:rsidRDefault="002262EE" w:rsidP="00010BB0">
      <w:pPr>
        <w:widowControl w:val="0"/>
        <w:pBdr>
          <w:top w:val="nil"/>
          <w:left w:val="nil"/>
          <w:bottom w:val="nil"/>
          <w:right w:val="nil"/>
          <w:between w:val="nil"/>
        </w:pBdr>
        <w:spacing w:before="120" w:after="120"/>
        <w:jc w:val="center"/>
        <w:rPr>
          <w:color w:val="000000"/>
        </w:rPr>
      </w:pPr>
      <w:r>
        <w:rPr>
          <w:noProof/>
        </w:rPr>
        <w:drawing>
          <wp:inline distT="0" distB="0" distL="0" distR="0" wp14:anchorId="4B4B1204" wp14:editId="17919A4F">
            <wp:extent cx="6583680" cy="10483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583680" cy="1048385"/>
                    </a:xfrm>
                    <a:prstGeom prst="rect">
                      <a:avLst/>
                    </a:prstGeom>
                  </pic:spPr>
                </pic:pic>
              </a:graphicData>
            </a:graphic>
          </wp:inline>
        </w:drawing>
      </w:r>
    </w:p>
    <w:p w14:paraId="214A0C08" w14:textId="5CEDF78A" w:rsidR="00812BEE" w:rsidRPr="00906DF4" w:rsidRDefault="00487272">
      <w:pPr>
        <w:widowControl w:val="0"/>
        <w:numPr>
          <w:ilvl w:val="0"/>
          <w:numId w:val="5"/>
        </w:numPr>
        <w:pBdr>
          <w:top w:val="nil"/>
          <w:left w:val="nil"/>
          <w:bottom w:val="nil"/>
          <w:right w:val="nil"/>
          <w:between w:val="nil"/>
        </w:pBdr>
        <w:spacing w:before="120" w:after="120"/>
        <w:rPr>
          <w:bCs/>
          <w:color w:val="000000"/>
        </w:rPr>
      </w:pPr>
      <w:r w:rsidRPr="00906DF4">
        <w:rPr>
          <w:bCs/>
          <w:color w:val="000000"/>
        </w:rPr>
        <w:t>Second</w:t>
      </w:r>
      <w:r w:rsidR="00BC1F39">
        <w:rPr>
          <w:bCs/>
          <w:color w:val="000000"/>
        </w:rPr>
        <w:t>, m</w:t>
      </w:r>
      <w:r w:rsidRPr="00906DF4">
        <w:rPr>
          <w:bCs/>
        </w:rPr>
        <w:t>ake sure requests are categorized correctly</w:t>
      </w:r>
      <w:r w:rsidR="002262EE">
        <w:rPr>
          <w:bCs/>
        </w:rPr>
        <w:t xml:space="preserve"> in </w:t>
      </w:r>
      <w:r w:rsidR="002262EE" w:rsidRPr="003C4542">
        <w:rPr>
          <w:b/>
          <w:bCs/>
        </w:rPr>
        <w:t xml:space="preserve">Column </w:t>
      </w:r>
      <w:r w:rsidR="003C4542">
        <w:rPr>
          <w:b/>
          <w:bCs/>
        </w:rPr>
        <w:t>J</w:t>
      </w:r>
      <w:r w:rsidR="002262EE" w:rsidRPr="003C4542">
        <w:rPr>
          <w:b/>
          <w:bCs/>
        </w:rPr>
        <w:t xml:space="preserve"> “Type of Requests</w:t>
      </w:r>
      <w:r w:rsidRPr="003C4542">
        <w:rPr>
          <w:b/>
          <w:bCs/>
        </w:rPr>
        <w:t>.</w:t>
      </w:r>
      <w:r w:rsidR="002262EE" w:rsidRPr="003C4542">
        <w:rPr>
          <w:b/>
          <w:bCs/>
        </w:rPr>
        <w:t>”</w:t>
      </w:r>
    </w:p>
    <w:p w14:paraId="4592AA00" w14:textId="77777777" w:rsidR="00812BEE" w:rsidRDefault="00487272" w:rsidP="00BC1F39">
      <w:pPr>
        <w:widowControl w:val="0"/>
        <w:numPr>
          <w:ilvl w:val="2"/>
          <w:numId w:val="17"/>
        </w:numPr>
        <w:ind w:left="1440"/>
      </w:pPr>
      <w:r>
        <w:t>Student tutors/student employees should be requested under “Human Resources”</w:t>
      </w:r>
    </w:p>
    <w:p w14:paraId="26909E2A" w14:textId="77777777" w:rsidR="00812BEE" w:rsidRDefault="00487272" w:rsidP="00BC1F39">
      <w:pPr>
        <w:widowControl w:val="0"/>
        <w:numPr>
          <w:ilvl w:val="2"/>
          <w:numId w:val="17"/>
        </w:numPr>
        <w:ind w:left="1440"/>
      </w:pPr>
      <w:r>
        <w:t>Professional organization memberships should be requested under “Contracts and Services”</w:t>
      </w:r>
    </w:p>
    <w:p w14:paraId="151074C5" w14:textId="77777777" w:rsidR="00812BEE" w:rsidRDefault="00487272" w:rsidP="00BC1F39">
      <w:pPr>
        <w:widowControl w:val="0"/>
        <w:numPr>
          <w:ilvl w:val="2"/>
          <w:numId w:val="17"/>
        </w:numPr>
        <w:ind w:left="1440"/>
      </w:pPr>
      <w:r>
        <w:t>Items relating to professional development should be requested under “Professional Development.”</w:t>
      </w:r>
      <w:r>
        <w:rPr>
          <w:b/>
          <w:color w:val="CCCCCC"/>
        </w:rPr>
        <w:t xml:space="preserve"> </w:t>
      </w:r>
    </w:p>
    <w:p w14:paraId="335C764B" w14:textId="68AC5056" w:rsidR="00812BEE" w:rsidRDefault="00487272" w:rsidP="00BC1F39">
      <w:pPr>
        <w:widowControl w:val="0"/>
        <w:numPr>
          <w:ilvl w:val="2"/>
          <w:numId w:val="18"/>
        </w:numPr>
        <w:ind w:left="1440"/>
      </w:pPr>
      <w:r>
        <w:t>Computers and other technology hardware should be requested under “Technology</w:t>
      </w:r>
      <w:r w:rsidR="008C643F">
        <w:t xml:space="preserve"> &amp; Software</w:t>
      </w:r>
      <w:r>
        <w:t>” rather than “Equipment.”</w:t>
      </w:r>
    </w:p>
    <w:p w14:paraId="7D32F515" w14:textId="16F75F90" w:rsidR="00812BEE" w:rsidRDefault="00487272" w:rsidP="00BC1F39">
      <w:pPr>
        <w:widowControl w:val="0"/>
        <w:numPr>
          <w:ilvl w:val="2"/>
          <w:numId w:val="18"/>
        </w:numPr>
        <w:ind w:left="1440"/>
      </w:pPr>
      <w:r>
        <w:t>Software should be requested under “</w:t>
      </w:r>
      <w:r w:rsidR="008C643F">
        <w:t>Technology &amp;</w:t>
      </w:r>
      <w:r>
        <w:t xml:space="preserve"> Software</w:t>
      </w:r>
      <w:r w:rsidR="00101057">
        <w:t>.</w:t>
      </w:r>
      <w:r>
        <w:t>”</w:t>
      </w:r>
    </w:p>
    <w:p w14:paraId="26F11EAA" w14:textId="78E57A18" w:rsidR="00812BEE" w:rsidRPr="004E78C1" w:rsidRDefault="00487272">
      <w:pPr>
        <w:widowControl w:val="0"/>
        <w:numPr>
          <w:ilvl w:val="0"/>
          <w:numId w:val="5"/>
        </w:numPr>
        <w:pBdr>
          <w:top w:val="nil"/>
          <w:left w:val="nil"/>
          <w:bottom w:val="nil"/>
          <w:right w:val="nil"/>
          <w:between w:val="nil"/>
        </w:pBdr>
        <w:spacing w:before="120" w:after="120"/>
        <w:rPr>
          <w:bCs/>
          <w:color w:val="000000"/>
        </w:rPr>
      </w:pPr>
      <w:r w:rsidRPr="004E78C1">
        <w:rPr>
          <w:bCs/>
          <w:color w:val="000000"/>
        </w:rPr>
        <w:t>Third</w:t>
      </w:r>
      <w:r w:rsidR="00BC1F39">
        <w:rPr>
          <w:bCs/>
          <w:color w:val="000000"/>
        </w:rPr>
        <w:t>, i</w:t>
      </w:r>
      <w:r w:rsidR="004D263E">
        <w:t xml:space="preserve">n </w:t>
      </w:r>
      <w:r w:rsidR="008C643F" w:rsidRPr="003C4542">
        <w:rPr>
          <w:b/>
        </w:rPr>
        <w:t>Column A</w:t>
      </w:r>
      <w:r w:rsidR="004D263E" w:rsidRPr="003C4542">
        <w:rPr>
          <w:b/>
        </w:rPr>
        <w:t xml:space="preserve"> “</w:t>
      </w:r>
      <w:r w:rsidR="002262EE" w:rsidRPr="003C4542">
        <w:rPr>
          <w:b/>
        </w:rPr>
        <w:t>W</w:t>
      </w:r>
      <w:r w:rsidR="004D263E" w:rsidRPr="003C4542">
        <w:rPr>
          <w:b/>
        </w:rPr>
        <w:t>ill be</w:t>
      </w:r>
      <w:r w:rsidR="002262EE" w:rsidRPr="003C4542">
        <w:rPr>
          <w:b/>
        </w:rPr>
        <w:t>/Already</w:t>
      </w:r>
      <w:r w:rsidR="004D263E" w:rsidRPr="003C4542">
        <w:rPr>
          <w:b/>
        </w:rPr>
        <w:t xml:space="preserve"> funded?”</w:t>
      </w:r>
      <w:r w:rsidR="004D263E" w:rsidRPr="003C4542">
        <w:rPr>
          <w:b/>
          <w:bCs/>
        </w:rPr>
        <w:t>,</w:t>
      </w:r>
      <w:r w:rsidR="004D263E">
        <w:rPr>
          <w:bCs/>
        </w:rPr>
        <w:t xml:space="preserve"> m</w:t>
      </w:r>
      <w:r w:rsidRPr="004E78C1">
        <w:rPr>
          <w:bCs/>
        </w:rPr>
        <w:t xml:space="preserve">ark </w:t>
      </w:r>
      <w:r w:rsidR="004D263E">
        <w:rPr>
          <w:bCs/>
        </w:rPr>
        <w:t>“Y</w:t>
      </w:r>
      <w:r w:rsidR="00010BB0">
        <w:rPr>
          <w:bCs/>
        </w:rPr>
        <w:t>es</w:t>
      </w:r>
      <w:r w:rsidR="004D263E">
        <w:rPr>
          <w:bCs/>
        </w:rPr>
        <w:t>” for r</w:t>
      </w:r>
      <w:r w:rsidRPr="004E78C1">
        <w:rPr>
          <w:bCs/>
        </w:rPr>
        <w:t>equests that are already or you know will be</w:t>
      </w:r>
      <w:r w:rsidR="004D263E">
        <w:rPr>
          <w:bCs/>
        </w:rPr>
        <w:t>:</w:t>
      </w:r>
    </w:p>
    <w:p w14:paraId="20CCF4C6" w14:textId="665B863B" w:rsidR="00812BEE" w:rsidRDefault="00487272" w:rsidP="00101057">
      <w:pPr>
        <w:widowControl w:val="0"/>
        <w:numPr>
          <w:ilvl w:val="2"/>
          <w:numId w:val="19"/>
        </w:numPr>
        <w:ind w:left="1440"/>
      </w:pPr>
      <w:r>
        <w:t>funded by base allocations,</w:t>
      </w:r>
    </w:p>
    <w:p w14:paraId="71D71370" w14:textId="505BBE49" w:rsidR="00812BEE" w:rsidRDefault="00487272" w:rsidP="00101057">
      <w:pPr>
        <w:widowControl w:val="0"/>
        <w:numPr>
          <w:ilvl w:val="2"/>
          <w:numId w:val="19"/>
        </w:numPr>
        <w:ind w:left="1440"/>
      </w:pPr>
      <w:r>
        <w:t xml:space="preserve">funded by a source about which Deans can make internal decisions and you plan to fund, </w:t>
      </w:r>
    </w:p>
    <w:p w14:paraId="6311A2C7" w14:textId="7A3F273E" w:rsidR="00812BEE" w:rsidRDefault="00487272" w:rsidP="00101057">
      <w:pPr>
        <w:widowControl w:val="0"/>
        <w:numPr>
          <w:ilvl w:val="2"/>
          <w:numId w:val="19"/>
        </w:numPr>
        <w:ind w:left="1440"/>
      </w:pPr>
      <w:r>
        <w:t xml:space="preserve">funded yearly, </w:t>
      </w:r>
    </w:p>
    <w:p w14:paraId="369E8622" w14:textId="08D0346B" w:rsidR="00812BEE" w:rsidRDefault="00487272" w:rsidP="00101057">
      <w:pPr>
        <w:widowControl w:val="0"/>
        <w:numPr>
          <w:ilvl w:val="2"/>
          <w:numId w:val="19"/>
        </w:numPr>
        <w:ind w:left="1440"/>
      </w:pPr>
      <w:r>
        <w:t>funded through the facilities master plan</w:t>
      </w:r>
      <w:r w:rsidR="00E07F18">
        <w:t xml:space="preserve"> (mostly for facilities requests)</w:t>
      </w:r>
      <w:r>
        <w:t>, and/or,</w:t>
      </w:r>
    </w:p>
    <w:p w14:paraId="7A8C9805" w14:textId="0F8D7421" w:rsidR="00812BEE" w:rsidRDefault="00E07F18" w:rsidP="00101057">
      <w:pPr>
        <w:widowControl w:val="0"/>
        <w:numPr>
          <w:ilvl w:val="2"/>
          <w:numId w:val="19"/>
        </w:numPr>
        <w:ind w:left="1440"/>
      </w:pPr>
      <w:r>
        <w:t xml:space="preserve">funded </w:t>
      </w:r>
      <w:r w:rsidR="00487272">
        <w:t>for any other reason.</w:t>
      </w:r>
    </w:p>
    <w:p w14:paraId="7EB0F791" w14:textId="000C3B3D" w:rsidR="00812BEE" w:rsidRDefault="00487272" w:rsidP="00101057">
      <w:pPr>
        <w:widowControl w:val="0"/>
        <w:numPr>
          <w:ilvl w:val="1"/>
          <w:numId w:val="5"/>
        </w:numPr>
      </w:pPr>
      <w:r>
        <w:t>If you are not recommending the request for other funding sources (Step 4) or for committee review (step 5) mark the request as “N</w:t>
      </w:r>
      <w:r w:rsidR="00010BB0">
        <w:t>o</w:t>
      </w:r>
      <w:r>
        <w:t>”</w:t>
      </w:r>
    </w:p>
    <w:p w14:paraId="66166A56" w14:textId="435189C0" w:rsidR="00812BEE" w:rsidRPr="004E78C1" w:rsidRDefault="00487272">
      <w:pPr>
        <w:widowControl w:val="0"/>
        <w:numPr>
          <w:ilvl w:val="0"/>
          <w:numId w:val="5"/>
        </w:numPr>
        <w:pBdr>
          <w:top w:val="nil"/>
          <w:left w:val="nil"/>
          <w:bottom w:val="nil"/>
          <w:right w:val="nil"/>
          <w:between w:val="nil"/>
        </w:pBdr>
        <w:spacing w:before="120" w:after="120"/>
        <w:rPr>
          <w:bCs/>
          <w:color w:val="000000"/>
        </w:rPr>
      </w:pPr>
      <w:r w:rsidRPr="004E78C1">
        <w:rPr>
          <w:bCs/>
          <w:color w:val="000000"/>
        </w:rPr>
        <w:lastRenderedPageBreak/>
        <w:t>Fourth</w:t>
      </w:r>
      <w:r w:rsidR="00BC1F39">
        <w:rPr>
          <w:bCs/>
          <w:color w:val="000000"/>
        </w:rPr>
        <w:t>, i</w:t>
      </w:r>
      <w:r w:rsidRPr="00D05F69">
        <w:rPr>
          <w:bCs/>
          <w:color w:val="000000"/>
        </w:rPr>
        <w:t xml:space="preserve">n </w:t>
      </w:r>
      <w:r w:rsidR="008C643F" w:rsidRPr="003C4542">
        <w:rPr>
          <w:b/>
          <w:bCs/>
          <w:color w:val="000000"/>
        </w:rPr>
        <w:t>Column B</w:t>
      </w:r>
      <w:r w:rsidRPr="003C4542">
        <w:rPr>
          <w:b/>
          <w:bCs/>
          <w:color w:val="000000"/>
        </w:rPr>
        <w:t xml:space="preserve"> “Funding Source</w:t>
      </w:r>
      <w:r w:rsidR="008C643F" w:rsidRPr="003C4542">
        <w:rPr>
          <w:b/>
          <w:bCs/>
          <w:color w:val="000000"/>
        </w:rPr>
        <w:t xml:space="preserve"> from Dean</w:t>
      </w:r>
      <w:r w:rsidRPr="00D05F69">
        <w:rPr>
          <w:bCs/>
          <w:color w:val="000000"/>
        </w:rPr>
        <w:t>,” identify and enter</w:t>
      </w:r>
      <w:r>
        <w:rPr>
          <w:bCs/>
          <w:color w:val="000000"/>
        </w:rPr>
        <w:t xml:space="preserve"> p</w:t>
      </w:r>
      <w:r w:rsidRPr="004E78C1">
        <w:rPr>
          <w:bCs/>
          <w:color w:val="000000"/>
        </w:rPr>
        <w:t xml:space="preserve">otential </w:t>
      </w:r>
      <w:r>
        <w:rPr>
          <w:bCs/>
          <w:color w:val="000000"/>
        </w:rPr>
        <w:t>f</w:t>
      </w:r>
      <w:r w:rsidRPr="004E78C1">
        <w:rPr>
          <w:bCs/>
          <w:color w:val="000000"/>
        </w:rPr>
        <w:t xml:space="preserve">unding </w:t>
      </w:r>
      <w:r>
        <w:rPr>
          <w:bCs/>
          <w:color w:val="000000"/>
        </w:rPr>
        <w:t>s</w:t>
      </w:r>
      <w:r w:rsidRPr="004E78C1">
        <w:rPr>
          <w:bCs/>
          <w:color w:val="000000"/>
        </w:rPr>
        <w:t>ources</w:t>
      </w:r>
    </w:p>
    <w:p w14:paraId="04FA5E68" w14:textId="12EA4BBD" w:rsidR="00812BEE" w:rsidRDefault="00487272">
      <w:pPr>
        <w:widowControl w:val="0"/>
        <w:numPr>
          <w:ilvl w:val="1"/>
          <w:numId w:val="5"/>
        </w:numPr>
        <w:pBdr>
          <w:top w:val="nil"/>
          <w:left w:val="nil"/>
          <w:bottom w:val="nil"/>
          <w:right w:val="nil"/>
          <w:between w:val="nil"/>
        </w:pBdr>
        <w:spacing w:before="120" w:after="120"/>
        <w:rPr>
          <w:color w:val="000000"/>
        </w:rPr>
      </w:pPr>
      <w:r>
        <w:rPr>
          <w:color w:val="000000"/>
        </w:rPr>
        <w:t xml:space="preserve">Go through </w:t>
      </w:r>
      <w:r>
        <w:t>requests</w:t>
      </w:r>
      <w:r>
        <w:rPr>
          <w:color w:val="000000"/>
        </w:rPr>
        <w:t xml:space="preserve"> for your </w:t>
      </w:r>
      <w:r>
        <w:t>area to identify potential funding source(s) for the request</w:t>
      </w:r>
      <w:r>
        <w:rPr>
          <w:color w:val="000000"/>
        </w:rPr>
        <w:t xml:space="preserve"> (e.g., Strong Workforce, Guided Pathways, SEA, Professional Development, General Fund, IST, FIT, etc.).  These could be requests that may be funded </w:t>
      </w:r>
      <w:r>
        <w:t>out of base allocation but you want to see if they can be funded by external/categorical funds first.</w:t>
      </w:r>
    </w:p>
    <w:p w14:paraId="13EBDB68" w14:textId="5FDB5948" w:rsidR="00010BB0" w:rsidRPr="00EC2D09" w:rsidRDefault="00010BB0">
      <w:pPr>
        <w:widowControl w:val="0"/>
        <w:numPr>
          <w:ilvl w:val="2"/>
          <w:numId w:val="5"/>
        </w:numPr>
        <w:pBdr>
          <w:top w:val="nil"/>
          <w:left w:val="nil"/>
          <w:bottom w:val="nil"/>
          <w:right w:val="nil"/>
          <w:between w:val="nil"/>
        </w:pBdr>
        <w:spacing w:before="120" w:after="120"/>
        <w:rPr>
          <w:color w:val="000000"/>
        </w:rPr>
      </w:pPr>
      <w:r w:rsidRPr="00EC2D09">
        <w:rPr>
          <w:color w:val="000000"/>
        </w:rPr>
        <w:t>In</w:t>
      </w:r>
      <w:r w:rsidR="00EC2D09" w:rsidRPr="00EC2D09">
        <w:rPr>
          <w:color w:val="000000"/>
        </w:rPr>
        <w:t xml:space="preserve"> </w:t>
      </w:r>
      <w:r w:rsidR="00EC2D09" w:rsidRPr="003C4542">
        <w:rPr>
          <w:b/>
          <w:color w:val="000000"/>
        </w:rPr>
        <w:t xml:space="preserve">Column </w:t>
      </w:r>
      <w:r w:rsidR="003C4542">
        <w:rPr>
          <w:b/>
          <w:color w:val="000000"/>
        </w:rPr>
        <w:t>O</w:t>
      </w:r>
      <w:r w:rsidR="00EC2D09" w:rsidRPr="003C4542">
        <w:rPr>
          <w:b/>
          <w:color w:val="000000"/>
        </w:rPr>
        <w:t xml:space="preserve"> </w:t>
      </w:r>
      <w:r w:rsidRPr="003C4542">
        <w:rPr>
          <w:b/>
          <w:color w:val="000000"/>
        </w:rPr>
        <w:t>“</w:t>
      </w:r>
      <w:r w:rsidR="00EC2D09" w:rsidRPr="003C4542">
        <w:rPr>
          <w:b/>
        </w:rPr>
        <w:t>Seeking Categorical Funds</w:t>
      </w:r>
      <w:r w:rsidRPr="003C4542">
        <w:rPr>
          <w:b/>
          <w:color w:val="000000"/>
        </w:rPr>
        <w:t>”</w:t>
      </w:r>
      <w:r w:rsidRPr="00EC2D09">
        <w:rPr>
          <w:color w:val="000000"/>
        </w:rPr>
        <w:t xml:space="preserve"> the area filling out the resource request has indicated what funding could potentially be used to fund this request.</w:t>
      </w:r>
    </w:p>
    <w:p w14:paraId="1404643F" w14:textId="1862733E" w:rsidR="00812BEE" w:rsidRPr="00EC2D09" w:rsidRDefault="00487272">
      <w:pPr>
        <w:widowControl w:val="0"/>
        <w:numPr>
          <w:ilvl w:val="2"/>
          <w:numId w:val="5"/>
        </w:numPr>
        <w:pBdr>
          <w:top w:val="nil"/>
          <w:left w:val="nil"/>
          <w:bottom w:val="nil"/>
          <w:right w:val="nil"/>
          <w:between w:val="nil"/>
        </w:pBdr>
        <w:spacing w:before="120" w:after="120"/>
        <w:rPr>
          <w:color w:val="000000"/>
        </w:rPr>
      </w:pPr>
      <w:r w:rsidRPr="00EC2D09">
        <w:rPr>
          <w:color w:val="000000"/>
        </w:rPr>
        <w:t>Sometimes, the category under which something is requested is not the most applicable funding source. For example, a CTE faculty needing training on a piece of equipment might request under the professional development category, but that could be funded by Strong Workforce.</w:t>
      </w:r>
    </w:p>
    <w:p w14:paraId="07867BAA" w14:textId="0C9C62B3" w:rsidR="00812BEE" w:rsidRPr="004E78C1" w:rsidRDefault="00487272">
      <w:pPr>
        <w:widowControl w:val="0"/>
        <w:numPr>
          <w:ilvl w:val="0"/>
          <w:numId w:val="5"/>
        </w:numPr>
        <w:spacing w:before="120" w:after="120"/>
        <w:rPr>
          <w:bCs/>
        </w:rPr>
      </w:pPr>
      <w:r w:rsidRPr="004E78C1">
        <w:rPr>
          <w:bCs/>
        </w:rPr>
        <w:t>Fifth</w:t>
      </w:r>
      <w:r w:rsidR="00BC1F39">
        <w:rPr>
          <w:bCs/>
        </w:rPr>
        <w:t>, i</w:t>
      </w:r>
      <w:r w:rsidR="00D05F69">
        <w:rPr>
          <w:bCs/>
        </w:rPr>
        <w:t xml:space="preserve">n </w:t>
      </w:r>
      <w:r w:rsidR="008C643F" w:rsidRPr="003C4542">
        <w:rPr>
          <w:b/>
          <w:bCs/>
        </w:rPr>
        <w:t>Column C</w:t>
      </w:r>
      <w:r w:rsidR="00D05F69" w:rsidRPr="003C4542">
        <w:rPr>
          <w:b/>
          <w:bCs/>
        </w:rPr>
        <w:t xml:space="preserve"> “Needing Committee Review</w:t>
      </w:r>
      <w:r w:rsidR="00D05F69">
        <w:rPr>
          <w:bCs/>
        </w:rPr>
        <w:t>,”</w:t>
      </w:r>
      <w:r w:rsidRPr="004E78C1">
        <w:rPr>
          <w:bCs/>
        </w:rPr>
        <w:t xml:space="preserve"> </w:t>
      </w:r>
      <w:r w:rsidR="00D05F69">
        <w:rPr>
          <w:bCs/>
        </w:rPr>
        <w:t>i</w:t>
      </w:r>
      <w:r w:rsidRPr="004E78C1">
        <w:rPr>
          <w:bCs/>
        </w:rPr>
        <w:t xml:space="preserve">dentify </w:t>
      </w:r>
      <w:r w:rsidR="00D05F69">
        <w:rPr>
          <w:bCs/>
        </w:rPr>
        <w:t xml:space="preserve">which </w:t>
      </w:r>
      <w:r w:rsidRPr="004E78C1">
        <w:rPr>
          <w:bCs/>
        </w:rPr>
        <w:t>Shared Governance committees</w:t>
      </w:r>
      <w:r w:rsidR="00D05F69">
        <w:rPr>
          <w:bCs/>
        </w:rPr>
        <w:t xml:space="preserve"> need to review these requests</w:t>
      </w:r>
    </w:p>
    <w:p w14:paraId="4D42D3C4" w14:textId="77777777" w:rsidR="00812BEE" w:rsidRDefault="00487272">
      <w:pPr>
        <w:widowControl w:val="0"/>
        <w:numPr>
          <w:ilvl w:val="1"/>
          <w:numId w:val="5"/>
        </w:numPr>
        <w:spacing w:before="120" w:after="120"/>
      </w:pPr>
      <w:r>
        <w:t>Go through requests in your area to identify requests that should go to shared governance committees for review.  This could be for requests you plan on funding out of your base allocation or have a funding source already identified.  This could also be used for requests that are not currently funded and could be funded by committees with budgetary control.</w:t>
      </w:r>
    </w:p>
    <w:p w14:paraId="17C2EA16" w14:textId="77777777" w:rsidR="00812BEE" w:rsidRDefault="00487272">
      <w:pPr>
        <w:widowControl w:val="0"/>
        <w:numPr>
          <w:ilvl w:val="1"/>
          <w:numId w:val="5"/>
        </w:numPr>
        <w:spacing w:before="120" w:after="120"/>
      </w:pPr>
      <w:r>
        <w:t xml:space="preserve">Common situations: </w:t>
      </w:r>
    </w:p>
    <w:p w14:paraId="2B9B0657" w14:textId="77777777" w:rsidR="00812BEE" w:rsidRDefault="00487272">
      <w:pPr>
        <w:widowControl w:val="0"/>
        <w:numPr>
          <w:ilvl w:val="2"/>
          <w:numId w:val="5"/>
        </w:numPr>
        <w:spacing w:before="120" w:after="120"/>
      </w:pPr>
      <w:r>
        <w:t>IST (Instructional &amp; Services Technology) - A technology request that is either not funded or is a new technology that may need ongoing support from ITS</w:t>
      </w:r>
    </w:p>
    <w:p w14:paraId="754F01DB" w14:textId="77777777" w:rsidR="00812BEE" w:rsidRDefault="00487272">
      <w:pPr>
        <w:widowControl w:val="0"/>
        <w:numPr>
          <w:ilvl w:val="2"/>
          <w:numId w:val="5"/>
        </w:numPr>
        <w:spacing w:before="120" w:after="120"/>
      </w:pPr>
      <w:r>
        <w:t>FIT (Facilities &amp; Infrastructure Technology) - A facilities request that should be planned for in the future (i.e. in the Facilities Master Plan) or the creation of a new space</w:t>
      </w:r>
    </w:p>
    <w:p w14:paraId="73072EFC" w14:textId="77777777" w:rsidR="00812BEE" w:rsidRPr="000A017F" w:rsidRDefault="00487272">
      <w:pPr>
        <w:widowControl w:val="0"/>
        <w:numPr>
          <w:ilvl w:val="2"/>
          <w:numId w:val="5"/>
        </w:numPr>
        <w:spacing w:before="120" w:after="120"/>
      </w:pPr>
      <w:r w:rsidRPr="000A017F">
        <w:t>CE (Career Education) - Requests that could possibly be funded by Strong Workforce, Perkins, or other Career Education funds</w:t>
      </w:r>
    </w:p>
    <w:p w14:paraId="71543877" w14:textId="201CB257" w:rsidR="00812BEE" w:rsidRPr="00CA7330" w:rsidRDefault="00487272" w:rsidP="00CA7330">
      <w:pPr>
        <w:widowControl w:val="0"/>
        <w:numPr>
          <w:ilvl w:val="2"/>
          <w:numId w:val="5"/>
        </w:numPr>
        <w:spacing w:before="120" w:after="120"/>
      </w:pPr>
      <w:r w:rsidRPr="000A017F">
        <w:t>SASE (Student Access, Success &amp; Equity) - Requests that could be funded by Student Equity and Success funds</w:t>
      </w:r>
    </w:p>
    <w:p w14:paraId="55D73CF3" w14:textId="5A8D6A06" w:rsidR="00EC2D09" w:rsidRPr="000A017F" w:rsidRDefault="00487272" w:rsidP="00EC2D09">
      <w:pPr>
        <w:widowControl w:val="0"/>
        <w:numPr>
          <w:ilvl w:val="0"/>
          <w:numId w:val="5"/>
        </w:numPr>
        <w:pBdr>
          <w:top w:val="nil"/>
          <w:left w:val="nil"/>
          <w:bottom w:val="nil"/>
          <w:right w:val="nil"/>
          <w:between w:val="nil"/>
        </w:pBdr>
        <w:spacing w:before="120" w:after="120"/>
        <w:rPr>
          <w:color w:val="000000"/>
        </w:rPr>
      </w:pPr>
      <w:r w:rsidRPr="000A017F">
        <w:rPr>
          <w:bCs/>
        </w:rPr>
        <w:t>Sixth</w:t>
      </w:r>
      <w:r w:rsidR="00BC1F39" w:rsidRPr="000A017F">
        <w:rPr>
          <w:bCs/>
          <w:color w:val="000000"/>
        </w:rPr>
        <w:t>,</w:t>
      </w:r>
      <w:r w:rsidRPr="000A017F">
        <w:rPr>
          <w:bCs/>
          <w:color w:val="000000"/>
        </w:rPr>
        <w:t xml:space="preserve"> </w:t>
      </w:r>
      <w:r w:rsidR="00EC2D09" w:rsidRPr="003C4542">
        <w:rPr>
          <w:b/>
          <w:bCs/>
          <w:color w:val="000000"/>
        </w:rPr>
        <w:t>Deans’/VPs’ Assessment</w:t>
      </w:r>
      <w:r w:rsidR="00CA7330" w:rsidRPr="003C4542">
        <w:rPr>
          <w:b/>
          <w:bCs/>
          <w:color w:val="000000"/>
        </w:rPr>
        <w:t xml:space="preserve"> in Column D</w:t>
      </w:r>
    </w:p>
    <w:p w14:paraId="77A6613E" w14:textId="208CD515" w:rsidR="00812BEE" w:rsidRPr="000A017F" w:rsidRDefault="00487272" w:rsidP="00464CB7">
      <w:pPr>
        <w:widowControl w:val="0"/>
        <w:numPr>
          <w:ilvl w:val="1"/>
          <w:numId w:val="5"/>
        </w:numPr>
        <w:pBdr>
          <w:top w:val="nil"/>
          <w:left w:val="nil"/>
          <w:bottom w:val="nil"/>
          <w:right w:val="nil"/>
          <w:between w:val="nil"/>
        </w:pBdr>
        <w:spacing w:before="120" w:after="120"/>
        <w:rPr>
          <w:color w:val="000000"/>
        </w:rPr>
      </w:pPr>
      <w:r w:rsidRPr="000A017F">
        <w:t>For requests that could potentially be funded through external sources or are being sent to shared governance committees, Deans and VPs are being asked to assess the requests to assist potential funders or committees prioritize requests from multiple areas.</w:t>
      </w:r>
    </w:p>
    <w:p w14:paraId="44ED84F4" w14:textId="77777777" w:rsidR="00812BEE" w:rsidRPr="000A017F" w:rsidRDefault="00487272">
      <w:pPr>
        <w:widowControl w:val="0"/>
        <w:numPr>
          <w:ilvl w:val="1"/>
          <w:numId w:val="5"/>
        </w:numPr>
        <w:pBdr>
          <w:top w:val="nil"/>
          <w:left w:val="nil"/>
          <w:bottom w:val="nil"/>
          <w:right w:val="nil"/>
          <w:between w:val="nil"/>
        </w:pBdr>
        <w:spacing w:before="120" w:after="120"/>
        <w:rPr>
          <w:color w:val="000000"/>
        </w:rPr>
      </w:pPr>
      <w:r w:rsidRPr="000A017F">
        <w:rPr>
          <w:color w:val="000000"/>
        </w:rPr>
        <w:t>Your assessment is intended to provide your birds eye view and expertise on programs in your division/area to shared governance committees to assist them in their funding recommendations.</w:t>
      </w:r>
    </w:p>
    <w:p w14:paraId="6712612D" w14:textId="37A96DF0" w:rsidR="00812BEE" w:rsidRDefault="00812BEE">
      <w:pPr>
        <w:widowControl w:val="0"/>
        <w:pBdr>
          <w:top w:val="nil"/>
          <w:left w:val="nil"/>
          <w:bottom w:val="nil"/>
          <w:right w:val="nil"/>
          <w:between w:val="nil"/>
        </w:pBdr>
        <w:spacing w:before="120" w:after="120"/>
        <w:rPr>
          <w:color w:val="000000"/>
        </w:rPr>
      </w:pPr>
    </w:p>
    <w:p w14:paraId="79EB6A2C" w14:textId="57551FF4" w:rsidR="00414FA1" w:rsidRDefault="00414FA1">
      <w:pPr>
        <w:widowControl w:val="0"/>
        <w:pBdr>
          <w:top w:val="nil"/>
          <w:left w:val="nil"/>
          <w:bottom w:val="nil"/>
          <w:right w:val="nil"/>
          <w:between w:val="nil"/>
        </w:pBdr>
        <w:spacing w:before="120" w:after="120"/>
        <w:rPr>
          <w:color w:val="000000"/>
        </w:rPr>
      </w:pPr>
    </w:p>
    <w:p w14:paraId="77B7CB26" w14:textId="60F96624" w:rsidR="00414FA1" w:rsidRDefault="00414FA1">
      <w:pPr>
        <w:widowControl w:val="0"/>
        <w:pBdr>
          <w:top w:val="nil"/>
          <w:left w:val="nil"/>
          <w:bottom w:val="nil"/>
          <w:right w:val="nil"/>
          <w:between w:val="nil"/>
        </w:pBdr>
        <w:spacing w:before="120" w:after="120"/>
        <w:rPr>
          <w:color w:val="000000"/>
        </w:rPr>
      </w:pPr>
    </w:p>
    <w:p w14:paraId="5AD05E4D" w14:textId="06BE870B" w:rsidR="00414FA1" w:rsidRDefault="00414FA1">
      <w:pPr>
        <w:widowControl w:val="0"/>
        <w:pBdr>
          <w:top w:val="nil"/>
          <w:left w:val="nil"/>
          <w:bottom w:val="nil"/>
          <w:right w:val="nil"/>
          <w:between w:val="nil"/>
        </w:pBdr>
        <w:spacing w:before="120" w:after="120"/>
        <w:rPr>
          <w:color w:val="000000"/>
        </w:rPr>
      </w:pPr>
    </w:p>
    <w:p w14:paraId="564F6705" w14:textId="3F30033B" w:rsidR="00414FA1" w:rsidRDefault="00414FA1">
      <w:pPr>
        <w:widowControl w:val="0"/>
        <w:pBdr>
          <w:top w:val="nil"/>
          <w:left w:val="nil"/>
          <w:bottom w:val="nil"/>
          <w:right w:val="nil"/>
          <w:between w:val="nil"/>
        </w:pBdr>
        <w:spacing w:before="120" w:after="120"/>
        <w:rPr>
          <w:color w:val="000000"/>
        </w:rPr>
      </w:pPr>
    </w:p>
    <w:p w14:paraId="2FF8D529" w14:textId="781660DB" w:rsidR="00414FA1" w:rsidRDefault="00414FA1">
      <w:pPr>
        <w:widowControl w:val="0"/>
        <w:pBdr>
          <w:top w:val="nil"/>
          <w:left w:val="nil"/>
          <w:bottom w:val="nil"/>
          <w:right w:val="nil"/>
          <w:between w:val="nil"/>
        </w:pBdr>
        <w:spacing w:before="120" w:after="120"/>
        <w:rPr>
          <w:color w:val="000000"/>
        </w:rPr>
      </w:pPr>
    </w:p>
    <w:p w14:paraId="0D8E9F08" w14:textId="77777777" w:rsidR="00414FA1" w:rsidRDefault="00414FA1">
      <w:pPr>
        <w:widowControl w:val="0"/>
        <w:pBdr>
          <w:top w:val="nil"/>
          <w:left w:val="nil"/>
          <w:bottom w:val="nil"/>
          <w:right w:val="nil"/>
          <w:between w:val="nil"/>
        </w:pBdr>
        <w:spacing w:before="120" w:after="120"/>
        <w:rPr>
          <w:color w:val="000000"/>
        </w:rPr>
      </w:pPr>
      <w:bookmarkStart w:id="7" w:name="_GoBack"/>
      <w:bookmarkEnd w:id="7"/>
    </w:p>
    <w:p w14:paraId="49983549" w14:textId="57B87241" w:rsidR="00A3281E" w:rsidRPr="00A3281E" w:rsidRDefault="00A3281E" w:rsidP="00A3281E">
      <w:pPr>
        <w:widowControl w:val="0"/>
        <w:pBdr>
          <w:top w:val="nil"/>
          <w:left w:val="nil"/>
          <w:bottom w:val="nil"/>
          <w:right w:val="nil"/>
          <w:between w:val="nil"/>
        </w:pBdr>
        <w:spacing w:before="120" w:after="120"/>
        <w:ind w:firstLine="720"/>
        <w:jc w:val="center"/>
        <w:rPr>
          <w:bCs/>
          <w:color w:val="000000"/>
          <w:sz w:val="28"/>
          <w:szCs w:val="28"/>
        </w:rPr>
      </w:pPr>
      <w:r w:rsidRPr="00A3281E">
        <w:rPr>
          <w:bCs/>
          <w:color w:val="000000"/>
          <w:sz w:val="28"/>
          <w:szCs w:val="28"/>
        </w:rPr>
        <w:t>Resource Request Assessment Rubric</w:t>
      </w:r>
    </w:p>
    <w:tbl>
      <w:tblPr>
        <w:tblStyle w:val="a7"/>
        <w:tblW w:w="9625" w:type="dxa"/>
        <w:tblInd w:w="445" w:type="dxa"/>
        <w:tblLayout w:type="fixed"/>
        <w:tblLook w:val="0400" w:firstRow="0" w:lastRow="0" w:firstColumn="0" w:lastColumn="0" w:noHBand="0" w:noVBand="1"/>
      </w:tblPr>
      <w:tblGrid>
        <w:gridCol w:w="1800"/>
        <w:gridCol w:w="7825"/>
      </w:tblGrid>
      <w:tr w:rsidR="00812BEE" w14:paraId="123437D2" w14:textId="77777777" w:rsidTr="00A3281E">
        <w:trPr>
          <w:trHeight w:val="315"/>
        </w:trPr>
        <w:tc>
          <w:tcPr>
            <w:tcW w:w="1800" w:type="dxa"/>
            <w:tcBorders>
              <w:top w:val="single" w:sz="4" w:space="0" w:color="auto"/>
              <w:left w:val="single" w:sz="4" w:space="0" w:color="000000"/>
              <w:bottom w:val="single" w:sz="4" w:space="0" w:color="000000"/>
              <w:right w:val="single" w:sz="4" w:space="0" w:color="000000"/>
            </w:tcBorders>
            <w:shd w:val="clear" w:color="auto" w:fill="auto"/>
            <w:vAlign w:val="bottom"/>
          </w:tcPr>
          <w:p w14:paraId="2DD53767" w14:textId="77777777" w:rsidR="00812BEE" w:rsidRDefault="00487272">
            <w:pPr>
              <w:widowControl w:val="0"/>
              <w:jc w:val="center"/>
              <w:rPr>
                <w:color w:val="000000"/>
              </w:rPr>
            </w:pPr>
            <w:r>
              <w:rPr>
                <w:color w:val="000000"/>
              </w:rPr>
              <w:t> </w:t>
            </w:r>
          </w:p>
        </w:tc>
        <w:tc>
          <w:tcPr>
            <w:tcW w:w="7825" w:type="dxa"/>
            <w:tcBorders>
              <w:top w:val="single" w:sz="4" w:space="0" w:color="auto"/>
              <w:left w:val="nil"/>
              <w:bottom w:val="single" w:sz="4" w:space="0" w:color="000000"/>
              <w:right w:val="single" w:sz="4" w:space="0" w:color="000000"/>
            </w:tcBorders>
            <w:shd w:val="clear" w:color="auto" w:fill="FFFFFF"/>
            <w:vAlign w:val="center"/>
          </w:tcPr>
          <w:p w14:paraId="67BB2981" w14:textId="77777777" w:rsidR="00812BEE" w:rsidRPr="00A3281E" w:rsidRDefault="00487272" w:rsidP="00A3281E">
            <w:pPr>
              <w:widowControl w:val="0"/>
              <w:spacing w:line="276" w:lineRule="auto"/>
              <w:jc w:val="center"/>
              <w:rPr>
                <w:bCs/>
                <w:color w:val="000000"/>
              </w:rPr>
            </w:pPr>
            <w:r w:rsidRPr="00A3281E">
              <w:rPr>
                <w:bCs/>
                <w:color w:val="000000"/>
              </w:rPr>
              <w:t>Criteria</w:t>
            </w:r>
          </w:p>
        </w:tc>
      </w:tr>
      <w:tr w:rsidR="00812BEE" w14:paraId="43A13FED" w14:textId="77777777" w:rsidTr="004E78C1">
        <w:trPr>
          <w:trHeight w:val="630"/>
        </w:trPr>
        <w:tc>
          <w:tcPr>
            <w:tcW w:w="1800" w:type="dxa"/>
            <w:tcBorders>
              <w:top w:val="nil"/>
              <w:left w:val="single" w:sz="4" w:space="0" w:color="000000"/>
              <w:bottom w:val="single" w:sz="4" w:space="0" w:color="000000"/>
              <w:right w:val="single" w:sz="4" w:space="0" w:color="000000"/>
            </w:tcBorders>
            <w:shd w:val="clear" w:color="auto" w:fill="auto"/>
            <w:vAlign w:val="center"/>
          </w:tcPr>
          <w:p w14:paraId="784E33B9" w14:textId="77777777" w:rsidR="00812BEE" w:rsidRDefault="00487272" w:rsidP="004E78C1">
            <w:pPr>
              <w:widowControl w:val="0"/>
              <w:jc w:val="center"/>
              <w:rPr>
                <w:color w:val="000000"/>
              </w:rPr>
            </w:pPr>
            <w:r>
              <w:rPr>
                <w:color w:val="000000"/>
              </w:rPr>
              <w:t>Crucial</w:t>
            </w:r>
          </w:p>
        </w:tc>
        <w:tc>
          <w:tcPr>
            <w:tcW w:w="7825" w:type="dxa"/>
            <w:tcBorders>
              <w:top w:val="nil"/>
              <w:left w:val="nil"/>
              <w:bottom w:val="single" w:sz="4" w:space="0" w:color="000000"/>
              <w:right w:val="single" w:sz="4" w:space="0" w:color="000000"/>
            </w:tcBorders>
            <w:shd w:val="clear" w:color="auto" w:fill="FFFFFF"/>
            <w:vAlign w:val="center"/>
          </w:tcPr>
          <w:p w14:paraId="6B234880" w14:textId="77777777" w:rsidR="00812BEE" w:rsidRDefault="00487272" w:rsidP="00A3281E">
            <w:pPr>
              <w:widowControl w:val="0"/>
              <w:spacing w:line="276" w:lineRule="auto"/>
              <w:rPr>
                <w:color w:val="000000"/>
              </w:rPr>
            </w:pPr>
            <w:r>
              <w:rPr>
                <w:color w:val="000000"/>
              </w:rPr>
              <w:t xml:space="preserve">This resource request must be funded, or a </w:t>
            </w:r>
            <w:r>
              <w:rPr>
                <w:b/>
                <w:color w:val="000000"/>
              </w:rPr>
              <w:t>program/service area crucial component</w:t>
            </w:r>
            <w:r>
              <w:rPr>
                <w:color w:val="000000"/>
              </w:rPr>
              <w:t xml:space="preserve"> will not be able to be effectively delivered.</w:t>
            </w:r>
          </w:p>
        </w:tc>
      </w:tr>
      <w:tr w:rsidR="00812BEE" w14:paraId="1E13B95E" w14:textId="77777777" w:rsidTr="004E78C1">
        <w:trPr>
          <w:trHeight w:val="630"/>
        </w:trPr>
        <w:tc>
          <w:tcPr>
            <w:tcW w:w="1800" w:type="dxa"/>
            <w:tcBorders>
              <w:top w:val="nil"/>
              <w:left w:val="single" w:sz="4" w:space="0" w:color="000000"/>
              <w:bottom w:val="single" w:sz="4" w:space="0" w:color="000000"/>
              <w:right w:val="single" w:sz="4" w:space="0" w:color="000000"/>
            </w:tcBorders>
            <w:shd w:val="clear" w:color="auto" w:fill="auto"/>
            <w:vAlign w:val="center"/>
          </w:tcPr>
          <w:p w14:paraId="1C1E3074" w14:textId="77777777" w:rsidR="00812BEE" w:rsidRDefault="00487272" w:rsidP="004E78C1">
            <w:pPr>
              <w:widowControl w:val="0"/>
              <w:jc w:val="center"/>
              <w:rPr>
                <w:color w:val="000000"/>
              </w:rPr>
            </w:pPr>
            <w:r>
              <w:rPr>
                <w:color w:val="000000"/>
              </w:rPr>
              <w:t>Very important</w:t>
            </w:r>
          </w:p>
        </w:tc>
        <w:tc>
          <w:tcPr>
            <w:tcW w:w="7825" w:type="dxa"/>
            <w:tcBorders>
              <w:top w:val="nil"/>
              <w:left w:val="nil"/>
              <w:bottom w:val="single" w:sz="4" w:space="0" w:color="000000"/>
              <w:right w:val="single" w:sz="4" w:space="0" w:color="000000"/>
            </w:tcBorders>
            <w:shd w:val="clear" w:color="auto" w:fill="FFFFFF"/>
            <w:vAlign w:val="center"/>
          </w:tcPr>
          <w:p w14:paraId="4D35A550" w14:textId="77777777" w:rsidR="00812BEE" w:rsidRDefault="00487272" w:rsidP="00A3281E">
            <w:pPr>
              <w:widowControl w:val="0"/>
              <w:spacing w:line="276" w:lineRule="auto"/>
              <w:rPr>
                <w:color w:val="000000"/>
              </w:rPr>
            </w:pPr>
            <w:r>
              <w:rPr>
                <w:color w:val="000000"/>
              </w:rPr>
              <w:t xml:space="preserve">This resource request supports delivery of program/service area component that has </w:t>
            </w:r>
            <w:r>
              <w:rPr>
                <w:b/>
                <w:color w:val="000000"/>
              </w:rPr>
              <w:t>demonstrated efficacy</w:t>
            </w:r>
            <w:r>
              <w:rPr>
                <w:color w:val="000000"/>
              </w:rPr>
              <w:t xml:space="preserve"> for improving students' experiences with campus interfaces, services, and/or instruction (i.e., efficacy for increasing enrollment, persistence, success, and/or completion).</w:t>
            </w:r>
          </w:p>
        </w:tc>
      </w:tr>
      <w:tr w:rsidR="00812BEE" w14:paraId="784CD3D9" w14:textId="77777777" w:rsidTr="004E78C1">
        <w:trPr>
          <w:trHeight w:val="630"/>
        </w:trPr>
        <w:tc>
          <w:tcPr>
            <w:tcW w:w="1800" w:type="dxa"/>
            <w:tcBorders>
              <w:top w:val="nil"/>
              <w:left w:val="single" w:sz="4" w:space="0" w:color="000000"/>
              <w:bottom w:val="single" w:sz="4" w:space="0" w:color="000000"/>
              <w:right w:val="single" w:sz="4" w:space="0" w:color="000000"/>
            </w:tcBorders>
            <w:shd w:val="clear" w:color="auto" w:fill="auto"/>
            <w:vAlign w:val="center"/>
          </w:tcPr>
          <w:p w14:paraId="75BB13AD" w14:textId="77777777" w:rsidR="00812BEE" w:rsidRDefault="00487272" w:rsidP="004E78C1">
            <w:pPr>
              <w:widowControl w:val="0"/>
              <w:jc w:val="center"/>
              <w:rPr>
                <w:color w:val="000000"/>
              </w:rPr>
            </w:pPr>
            <w:r>
              <w:rPr>
                <w:color w:val="000000"/>
              </w:rPr>
              <w:t>Important</w:t>
            </w:r>
          </w:p>
        </w:tc>
        <w:tc>
          <w:tcPr>
            <w:tcW w:w="7825" w:type="dxa"/>
            <w:tcBorders>
              <w:top w:val="nil"/>
              <w:left w:val="nil"/>
              <w:bottom w:val="single" w:sz="4" w:space="0" w:color="000000"/>
              <w:right w:val="single" w:sz="4" w:space="0" w:color="000000"/>
            </w:tcBorders>
            <w:shd w:val="clear" w:color="auto" w:fill="FFFFFF"/>
            <w:vAlign w:val="center"/>
          </w:tcPr>
          <w:p w14:paraId="24EECD75" w14:textId="77777777" w:rsidR="00812BEE" w:rsidRDefault="00487272" w:rsidP="00A3281E">
            <w:pPr>
              <w:widowControl w:val="0"/>
              <w:spacing w:line="276" w:lineRule="auto"/>
              <w:rPr>
                <w:color w:val="000000"/>
              </w:rPr>
            </w:pPr>
            <w:r>
              <w:rPr>
                <w:color w:val="000000"/>
              </w:rPr>
              <w:t xml:space="preserve">This resource request is innovative and promising, but </w:t>
            </w:r>
            <w:r>
              <w:rPr>
                <w:b/>
                <w:color w:val="000000"/>
              </w:rPr>
              <w:t>evidence is still under development</w:t>
            </w:r>
            <w:r>
              <w:rPr>
                <w:color w:val="000000"/>
              </w:rPr>
              <w:t xml:space="preserve"> to illustrate it will improve students' experiences with campus interfaces, services, and instruction.</w:t>
            </w:r>
          </w:p>
        </w:tc>
      </w:tr>
      <w:tr w:rsidR="00812BEE" w14:paraId="5AC8AFC8" w14:textId="77777777" w:rsidTr="004E78C1">
        <w:trPr>
          <w:trHeight w:val="630"/>
        </w:trPr>
        <w:tc>
          <w:tcPr>
            <w:tcW w:w="1800" w:type="dxa"/>
            <w:tcBorders>
              <w:top w:val="nil"/>
              <w:left w:val="single" w:sz="4" w:space="0" w:color="000000"/>
              <w:bottom w:val="single" w:sz="4" w:space="0" w:color="000000"/>
              <w:right w:val="single" w:sz="4" w:space="0" w:color="000000"/>
            </w:tcBorders>
            <w:shd w:val="clear" w:color="auto" w:fill="auto"/>
            <w:vAlign w:val="center"/>
          </w:tcPr>
          <w:p w14:paraId="36681D93" w14:textId="77777777" w:rsidR="00812BEE" w:rsidRDefault="00487272" w:rsidP="004E78C1">
            <w:pPr>
              <w:widowControl w:val="0"/>
              <w:jc w:val="center"/>
              <w:rPr>
                <w:color w:val="000000"/>
              </w:rPr>
            </w:pPr>
            <w:r>
              <w:t>Documenting Need</w:t>
            </w:r>
          </w:p>
        </w:tc>
        <w:tc>
          <w:tcPr>
            <w:tcW w:w="7825" w:type="dxa"/>
            <w:tcBorders>
              <w:top w:val="nil"/>
              <w:left w:val="nil"/>
              <w:bottom w:val="single" w:sz="4" w:space="0" w:color="000000"/>
              <w:right w:val="single" w:sz="4" w:space="0" w:color="000000"/>
            </w:tcBorders>
            <w:shd w:val="clear" w:color="auto" w:fill="FFFFFF"/>
            <w:vAlign w:val="center"/>
          </w:tcPr>
          <w:p w14:paraId="5343600D" w14:textId="77777777" w:rsidR="00812BEE" w:rsidRDefault="00487272" w:rsidP="00A3281E">
            <w:pPr>
              <w:widowControl w:val="0"/>
              <w:spacing w:line="276" w:lineRule="auto"/>
              <w:rPr>
                <w:color w:val="000000"/>
              </w:rPr>
            </w:pPr>
            <w:r>
              <w:t>This resource request is</w:t>
            </w:r>
            <w:r>
              <w:rPr>
                <w:b/>
              </w:rPr>
              <w:t xml:space="preserve"> not expected to be funded this year</w:t>
            </w:r>
            <w:r>
              <w:t>, but is being forwarded to funding sources or shared governance committees for future planning purposes.</w:t>
            </w:r>
          </w:p>
        </w:tc>
      </w:tr>
    </w:tbl>
    <w:p w14:paraId="600C7C6C" w14:textId="77777777" w:rsidR="00812BEE" w:rsidRDefault="00812BEE">
      <w:pPr>
        <w:widowControl w:val="0"/>
        <w:pBdr>
          <w:top w:val="nil"/>
          <w:left w:val="nil"/>
          <w:bottom w:val="nil"/>
          <w:right w:val="nil"/>
          <w:between w:val="nil"/>
        </w:pBdr>
        <w:spacing w:before="120" w:after="120"/>
        <w:rPr>
          <w:color w:val="000000"/>
        </w:rPr>
      </w:pPr>
    </w:p>
    <w:sectPr w:rsidR="00812BEE" w:rsidSect="00524025">
      <w:headerReference w:type="even" r:id="rId30"/>
      <w:headerReference w:type="default" r:id="rId31"/>
      <w:footerReference w:type="even" r:id="rId32"/>
      <w:footerReference w:type="default" r:id="rId33"/>
      <w:headerReference w:type="first" r:id="rId34"/>
      <w:footerReference w:type="first" r:id="rId35"/>
      <w:pgSz w:w="12240" w:h="15840"/>
      <w:pgMar w:top="720" w:right="720" w:bottom="720" w:left="1152" w:header="720" w:footer="720"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8DFA6E" w16cex:dateUtc="2024-09-18T16:31:00Z"/>
  <w16cex:commentExtensible w16cex:durableId="5BDDAB7F" w16cex:dateUtc="2024-09-18T16:48:00Z"/>
  <w16cex:commentExtensible w16cex:durableId="275C5683" w16cex:dateUtc="2024-09-18T16:55:00Z"/>
  <w16cex:commentExtensible w16cex:durableId="224DD6E1" w16cex:dateUtc="2024-09-18T17:59:00Z"/>
  <w16cex:commentExtensible w16cex:durableId="51FB36DC" w16cex:dateUtc="2024-09-18T18:04:00Z"/>
  <w16cex:commentExtensible w16cex:durableId="068F70BF" w16cex:dateUtc="2024-09-24T16:24:00Z"/>
  <w16cex:commentExtensible w16cex:durableId="3F5DE8BE" w16cex:dateUtc="2024-09-24T16: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5E844" w14:textId="77777777" w:rsidR="001068BF" w:rsidRDefault="001068BF">
      <w:r>
        <w:separator/>
      </w:r>
    </w:p>
  </w:endnote>
  <w:endnote w:type="continuationSeparator" w:id="0">
    <w:p w14:paraId="4455B491" w14:textId="77777777" w:rsidR="001068BF" w:rsidRDefault="0010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B71" w14:textId="77777777" w:rsidR="00812BEE" w:rsidRDefault="00812BE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584C8" w14:textId="77777777" w:rsidR="00812BEE" w:rsidRDefault="0048727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E3950">
      <w:rPr>
        <w:noProof/>
        <w:color w:val="000000"/>
      </w:rPr>
      <w:t>1</w:t>
    </w:r>
    <w:r>
      <w:rPr>
        <w:color w:val="000000"/>
      </w:rPr>
      <w:fldChar w:fldCharType="end"/>
    </w:r>
  </w:p>
  <w:p w14:paraId="4A93E298" w14:textId="77777777" w:rsidR="00812BEE" w:rsidRDefault="00812BE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9129" w14:textId="77777777" w:rsidR="00812BEE" w:rsidRDefault="00812BE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4C033" w14:textId="77777777" w:rsidR="001068BF" w:rsidRDefault="001068BF">
      <w:r>
        <w:separator/>
      </w:r>
    </w:p>
  </w:footnote>
  <w:footnote w:type="continuationSeparator" w:id="0">
    <w:p w14:paraId="519A3F26" w14:textId="77777777" w:rsidR="001068BF" w:rsidRDefault="0010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C5B0" w14:textId="77777777" w:rsidR="00812BEE" w:rsidRDefault="00812BE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8AEE3" w14:textId="77777777" w:rsidR="00812BEE" w:rsidRDefault="00812BE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0655" w14:textId="77777777" w:rsidR="00812BEE" w:rsidRDefault="00812BE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258"/>
    <w:multiLevelType w:val="multilevel"/>
    <w:tmpl w:val="7508407C"/>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D4A8B"/>
    <w:multiLevelType w:val="multilevel"/>
    <w:tmpl w:val="E4FE8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E82D24"/>
    <w:multiLevelType w:val="hybridMultilevel"/>
    <w:tmpl w:val="4DE4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F6D4F"/>
    <w:multiLevelType w:val="multilevel"/>
    <w:tmpl w:val="6A687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9D5E63"/>
    <w:multiLevelType w:val="multilevel"/>
    <w:tmpl w:val="AF365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7C7E75"/>
    <w:multiLevelType w:val="multilevel"/>
    <w:tmpl w:val="494070E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A6366B"/>
    <w:multiLevelType w:val="hybridMultilevel"/>
    <w:tmpl w:val="224C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F04C7"/>
    <w:multiLevelType w:val="hybridMultilevel"/>
    <w:tmpl w:val="741A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276A1"/>
    <w:multiLevelType w:val="hybridMultilevel"/>
    <w:tmpl w:val="A6F8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77E5C"/>
    <w:multiLevelType w:val="multilevel"/>
    <w:tmpl w:val="ADB0E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1917A8"/>
    <w:multiLevelType w:val="multilevel"/>
    <w:tmpl w:val="709C7F92"/>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4A74D2"/>
    <w:multiLevelType w:val="hybridMultilevel"/>
    <w:tmpl w:val="ECAE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E6043"/>
    <w:multiLevelType w:val="multilevel"/>
    <w:tmpl w:val="9F3A23F2"/>
    <w:lvl w:ilvl="0">
      <w:start w:val="1"/>
      <w:numFmt w:val="bullet"/>
      <w:lvlText w:val=""/>
      <w:lvlJc w:val="left"/>
      <w:pPr>
        <w:ind w:left="720" w:hanging="360"/>
      </w:pPr>
      <w:rPr>
        <w:rFonts w:ascii="Wingdings" w:hAnsi="Wingdings"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963655"/>
    <w:multiLevelType w:val="multilevel"/>
    <w:tmpl w:val="442825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EB20AE1"/>
    <w:multiLevelType w:val="multilevel"/>
    <w:tmpl w:val="2A2C30B4"/>
    <w:lvl w:ilvl="0">
      <w:start w:val="1"/>
      <w:numFmt w:val="bullet"/>
      <w:lvlText w:val=""/>
      <w:lvlJc w:val="left"/>
      <w:pPr>
        <w:ind w:left="720" w:hanging="360"/>
      </w:pPr>
      <w:rPr>
        <w:rFonts w:ascii="Wingdings" w:hAnsi="Wingdings"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2569AC"/>
    <w:multiLevelType w:val="multilevel"/>
    <w:tmpl w:val="561CDFEC"/>
    <w:lvl w:ilvl="0">
      <w:start w:val="1"/>
      <w:numFmt w:val="bullet"/>
      <w:lvlText w:val=""/>
      <w:lvlJc w:val="left"/>
      <w:pPr>
        <w:ind w:left="720" w:hanging="360"/>
      </w:pPr>
      <w:rPr>
        <w:rFonts w:ascii="Symbol" w:hAnsi="Symbol" w:hint="default"/>
        <w:sz w:val="28"/>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2D3998"/>
    <w:multiLevelType w:val="multilevel"/>
    <w:tmpl w:val="9A9A8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DE7892"/>
    <w:multiLevelType w:val="hybridMultilevel"/>
    <w:tmpl w:val="9586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061DB"/>
    <w:multiLevelType w:val="multilevel"/>
    <w:tmpl w:val="9B601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940F02"/>
    <w:multiLevelType w:val="multilevel"/>
    <w:tmpl w:val="C6A07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432A67"/>
    <w:multiLevelType w:val="multilevel"/>
    <w:tmpl w:val="1DBAEDD8"/>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141FB2"/>
    <w:multiLevelType w:val="multilevel"/>
    <w:tmpl w:val="B17A10AC"/>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9"/>
  </w:num>
  <w:num w:numId="3">
    <w:abstractNumId w:val="13"/>
  </w:num>
  <w:num w:numId="4">
    <w:abstractNumId w:val="4"/>
  </w:num>
  <w:num w:numId="5">
    <w:abstractNumId w:val="0"/>
  </w:num>
  <w:num w:numId="6">
    <w:abstractNumId w:val="5"/>
  </w:num>
  <w:num w:numId="7">
    <w:abstractNumId w:val="1"/>
  </w:num>
  <w:num w:numId="8">
    <w:abstractNumId w:val="19"/>
  </w:num>
  <w:num w:numId="9">
    <w:abstractNumId w:val="18"/>
  </w:num>
  <w:num w:numId="10">
    <w:abstractNumId w:val="14"/>
  </w:num>
  <w:num w:numId="11">
    <w:abstractNumId w:val="12"/>
  </w:num>
  <w:num w:numId="12">
    <w:abstractNumId w:val="11"/>
  </w:num>
  <w:num w:numId="13">
    <w:abstractNumId w:val="2"/>
  </w:num>
  <w:num w:numId="14">
    <w:abstractNumId w:val="16"/>
  </w:num>
  <w:num w:numId="15">
    <w:abstractNumId w:val="17"/>
  </w:num>
  <w:num w:numId="16">
    <w:abstractNumId w:val="15"/>
  </w:num>
  <w:num w:numId="17">
    <w:abstractNumId w:val="21"/>
  </w:num>
  <w:num w:numId="18">
    <w:abstractNumId w:val="10"/>
  </w:num>
  <w:num w:numId="19">
    <w:abstractNumId w:val="20"/>
  </w:num>
  <w:num w:numId="20">
    <w:abstractNumId w:val="6"/>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EE"/>
    <w:rsid w:val="00010BB0"/>
    <w:rsid w:val="00053417"/>
    <w:rsid w:val="00072AFB"/>
    <w:rsid w:val="000A017F"/>
    <w:rsid w:val="000A5C3D"/>
    <w:rsid w:val="000A65E9"/>
    <w:rsid w:val="000B682A"/>
    <w:rsid w:val="000E3950"/>
    <w:rsid w:val="00101057"/>
    <w:rsid w:val="001068BF"/>
    <w:rsid w:val="0013574E"/>
    <w:rsid w:val="0015100C"/>
    <w:rsid w:val="00195BE6"/>
    <w:rsid w:val="001B5EFD"/>
    <w:rsid w:val="001D1AA8"/>
    <w:rsid w:val="001D1DDC"/>
    <w:rsid w:val="002262EE"/>
    <w:rsid w:val="002650F1"/>
    <w:rsid w:val="00271D50"/>
    <w:rsid w:val="002A1AB7"/>
    <w:rsid w:val="002A2593"/>
    <w:rsid w:val="002C7DFE"/>
    <w:rsid w:val="002E549A"/>
    <w:rsid w:val="002F0762"/>
    <w:rsid w:val="00320DBE"/>
    <w:rsid w:val="00342DBE"/>
    <w:rsid w:val="003A1E7A"/>
    <w:rsid w:val="003A5EAF"/>
    <w:rsid w:val="003C4542"/>
    <w:rsid w:val="003D4E50"/>
    <w:rsid w:val="003E78F8"/>
    <w:rsid w:val="003F54B5"/>
    <w:rsid w:val="00414FA1"/>
    <w:rsid w:val="00443961"/>
    <w:rsid w:val="004647DC"/>
    <w:rsid w:val="00487272"/>
    <w:rsid w:val="004979A7"/>
    <w:rsid w:val="004D263E"/>
    <w:rsid w:val="004D42D5"/>
    <w:rsid w:val="004E78C1"/>
    <w:rsid w:val="00524025"/>
    <w:rsid w:val="00550579"/>
    <w:rsid w:val="00610694"/>
    <w:rsid w:val="00657735"/>
    <w:rsid w:val="00687A74"/>
    <w:rsid w:val="006B0F51"/>
    <w:rsid w:val="006C2B6A"/>
    <w:rsid w:val="006D3F19"/>
    <w:rsid w:val="006F5F16"/>
    <w:rsid w:val="00734661"/>
    <w:rsid w:val="00736F21"/>
    <w:rsid w:val="007509D5"/>
    <w:rsid w:val="00773C4B"/>
    <w:rsid w:val="00781B2B"/>
    <w:rsid w:val="0079356D"/>
    <w:rsid w:val="007C76DF"/>
    <w:rsid w:val="007D6136"/>
    <w:rsid w:val="00812BEE"/>
    <w:rsid w:val="0081372D"/>
    <w:rsid w:val="00820685"/>
    <w:rsid w:val="00833690"/>
    <w:rsid w:val="0088063B"/>
    <w:rsid w:val="00895045"/>
    <w:rsid w:val="008C643F"/>
    <w:rsid w:val="00906DF4"/>
    <w:rsid w:val="00957BB0"/>
    <w:rsid w:val="00972151"/>
    <w:rsid w:val="009B5A49"/>
    <w:rsid w:val="009E50AD"/>
    <w:rsid w:val="00A14296"/>
    <w:rsid w:val="00A3281E"/>
    <w:rsid w:val="00A60483"/>
    <w:rsid w:val="00A9685C"/>
    <w:rsid w:val="00AA7099"/>
    <w:rsid w:val="00AC72C4"/>
    <w:rsid w:val="00AF16A0"/>
    <w:rsid w:val="00AF387E"/>
    <w:rsid w:val="00AF4430"/>
    <w:rsid w:val="00B01DCD"/>
    <w:rsid w:val="00B2728C"/>
    <w:rsid w:val="00BC1F39"/>
    <w:rsid w:val="00BC2068"/>
    <w:rsid w:val="00BD7928"/>
    <w:rsid w:val="00C0034C"/>
    <w:rsid w:val="00C03B37"/>
    <w:rsid w:val="00C24B7B"/>
    <w:rsid w:val="00C35B62"/>
    <w:rsid w:val="00C84D60"/>
    <w:rsid w:val="00C92433"/>
    <w:rsid w:val="00CA6B1E"/>
    <w:rsid w:val="00CA7330"/>
    <w:rsid w:val="00CD5270"/>
    <w:rsid w:val="00D005B7"/>
    <w:rsid w:val="00D05F69"/>
    <w:rsid w:val="00D3616B"/>
    <w:rsid w:val="00D409B0"/>
    <w:rsid w:val="00D41F47"/>
    <w:rsid w:val="00D7010D"/>
    <w:rsid w:val="00DA5FD0"/>
    <w:rsid w:val="00DB73B3"/>
    <w:rsid w:val="00DB741C"/>
    <w:rsid w:val="00DE0C8E"/>
    <w:rsid w:val="00E014BE"/>
    <w:rsid w:val="00E01742"/>
    <w:rsid w:val="00E06DE4"/>
    <w:rsid w:val="00E07F18"/>
    <w:rsid w:val="00E20605"/>
    <w:rsid w:val="00E843A5"/>
    <w:rsid w:val="00EC2D09"/>
    <w:rsid w:val="00EC6136"/>
    <w:rsid w:val="00EF4F51"/>
    <w:rsid w:val="00EF763D"/>
    <w:rsid w:val="00F14948"/>
    <w:rsid w:val="00F24D69"/>
    <w:rsid w:val="00F36B91"/>
    <w:rsid w:val="00F6724F"/>
    <w:rsid w:val="00F75DC9"/>
    <w:rsid w:val="00F908D0"/>
    <w:rsid w:val="00FB0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DB39"/>
  <w15:docId w15:val="{858FF6FA-8D81-420B-B8EE-6D6956EF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F47"/>
  </w:style>
  <w:style w:type="paragraph" w:styleId="Heading1">
    <w:name w:val="heading 1"/>
    <w:basedOn w:val="Normal"/>
    <w:next w:val="Normal"/>
    <w:link w:val="Heading1Char"/>
    <w:uiPriority w:val="9"/>
    <w:qFormat/>
    <w:rsid w:val="00016B14"/>
    <w:pPr>
      <w:pBdr>
        <w:bottom w:val="thinThickSmallGap" w:sz="12" w:space="1" w:color="732117" w:themeColor="accent2" w:themeShade="BF"/>
      </w:pBdr>
      <w:spacing w:before="400"/>
      <w:jc w:val="center"/>
      <w:outlineLvl w:val="0"/>
    </w:pPr>
    <w:rPr>
      <w:caps/>
      <w:color w:val="4D160F" w:themeColor="accent2" w:themeShade="80"/>
      <w:spacing w:val="20"/>
      <w:sz w:val="28"/>
      <w:szCs w:val="28"/>
    </w:rPr>
  </w:style>
  <w:style w:type="paragraph" w:styleId="Heading2">
    <w:name w:val="heading 2"/>
    <w:basedOn w:val="Normal"/>
    <w:next w:val="Normal"/>
    <w:link w:val="Heading2Char"/>
    <w:uiPriority w:val="9"/>
    <w:semiHidden/>
    <w:unhideWhenUsed/>
    <w:qFormat/>
    <w:rsid w:val="00016B14"/>
    <w:pPr>
      <w:pBdr>
        <w:bottom w:val="single" w:sz="4" w:space="1" w:color="4C160F" w:themeColor="accent2" w:themeShade="7F"/>
      </w:pBdr>
      <w:spacing w:before="400"/>
      <w:jc w:val="center"/>
      <w:outlineLvl w:val="1"/>
    </w:pPr>
    <w:rPr>
      <w:caps/>
      <w:color w:val="4D160F" w:themeColor="accent2" w:themeShade="80"/>
      <w:spacing w:val="15"/>
    </w:rPr>
  </w:style>
  <w:style w:type="paragraph" w:styleId="Heading3">
    <w:name w:val="heading 3"/>
    <w:basedOn w:val="Normal"/>
    <w:next w:val="Normal"/>
    <w:link w:val="Heading3Char"/>
    <w:uiPriority w:val="9"/>
    <w:semiHidden/>
    <w:unhideWhenUsed/>
    <w:qFormat/>
    <w:rsid w:val="00016B14"/>
    <w:pPr>
      <w:pBdr>
        <w:top w:val="dotted" w:sz="4" w:space="1" w:color="4C160F" w:themeColor="accent2" w:themeShade="7F"/>
        <w:bottom w:val="dotted" w:sz="4" w:space="1" w:color="4C160F" w:themeColor="accent2" w:themeShade="7F"/>
      </w:pBdr>
      <w:spacing w:before="300"/>
      <w:jc w:val="center"/>
      <w:outlineLvl w:val="2"/>
    </w:pPr>
    <w:rPr>
      <w:caps/>
      <w:color w:val="4C160F" w:themeColor="accent2" w:themeShade="7F"/>
    </w:rPr>
  </w:style>
  <w:style w:type="paragraph" w:styleId="Heading4">
    <w:name w:val="heading 4"/>
    <w:basedOn w:val="Normal"/>
    <w:next w:val="Normal"/>
    <w:link w:val="Heading4Char"/>
    <w:uiPriority w:val="9"/>
    <w:semiHidden/>
    <w:unhideWhenUsed/>
    <w:qFormat/>
    <w:rsid w:val="00016B14"/>
    <w:pPr>
      <w:pBdr>
        <w:bottom w:val="dotted" w:sz="4" w:space="1" w:color="732117" w:themeColor="accent2" w:themeShade="BF"/>
      </w:pBdr>
      <w:spacing w:after="120"/>
      <w:jc w:val="center"/>
      <w:outlineLvl w:val="3"/>
    </w:pPr>
    <w:rPr>
      <w:caps/>
      <w:color w:val="4C160F" w:themeColor="accent2" w:themeShade="7F"/>
      <w:spacing w:val="10"/>
    </w:rPr>
  </w:style>
  <w:style w:type="paragraph" w:styleId="Heading5">
    <w:name w:val="heading 5"/>
    <w:basedOn w:val="Normal"/>
    <w:next w:val="Normal"/>
    <w:link w:val="Heading5Char"/>
    <w:uiPriority w:val="9"/>
    <w:semiHidden/>
    <w:unhideWhenUsed/>
    <w:qFormat/>
    <w:rsid w:val="00016B14"/>
    <w:pPr>
      <w:spacing w:before="320" w:after="120"/>
      <w:jc w:val="center"/>
      <w:outlineLvl w:val="4"/>
    </w:pPr>
    <w:rPr>
      <w:caps/>
      <w:color w:val="4C160F" w:themeColor="accent2" w:themeShade="7F"/>
      <w:spacing w:val="10"/>
    </w:rPr>
  </w:style>
  <w:style w:type="paragraph" w:styleId="Heading6">
    <w:name w:val="heading 6"/>
    <w:basedOn w:val="Normal"/>
    <w:next w:val="Normal"/>
    <w:link w:val="Heading6Char"/>
    <w:uiPriority w:val="9"/>
    <w:semiHidden/>
    <w:unhideWhenUsed/>
    <w:qFormat/>
    <w:rsid w:val="00016B14"/>
    <w:pPr>
      <w:spacing w:after="120"/>
      <w:jc w:val="center"/>
      <w:outlineLvl w:val="5"/>
    </w:pPr>
    <w:rPr>
      <w:caps/>
      <w:color w:val="732117" w:themeColor="accent2" w:themeShade="BF"/>
      <w:spacing w:val="10"/>
    </w:rPr>
  </w:style>
  <w:style w:type="paragraph" w:styleId="Heading7">
    <w:name w:val="heading 7"/>
    <w:basedOn w:val="Normal"/>
    <w:next w:val="Normal"/>
    <w:link w:val="Heading7Char"/>
    <w:uiPriority w:val="9"/>
    <w:semiHidden/>
    <w:unhideWhenUsed/>
    <w:qFormat/>
    <w:rsid w:val="00016B14"/>
    <w:pPr>
      <w:spacing w:after="120"/>
      <w:jc w:val="center"/>
      <w:outlineLvl w:val="6"/>
    </w:pPr>
    <w:rPr>
      <w:i/>
      <w:iCs/>
      <w:caps/>
      <w:color w:val="732117" w:themeColor="accent2" w:themeShade="BF"/>
      <w:spacing w:val="10"/>
    </w:rPr>
  </w:style>
  <w:style w:type="paragraph" w:styleId="Heading8">
    <w:name w:val="heading 8"/>
    <w:basedOn w:val="Normal"/>
    <w:next w:val="Normal"/>
    <w:link w:val="Heading8Char"/>
    <w:uiPriority w:val="9"/>
    <w:semiHidden/>
    <w:unhideWhenUsed/>
    <w:qFormat/>
    <w:rsid w:val="00016B1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16B1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6B14"/>
    <w:pPr>
      <w:pBdr>
        <w:top w:val="dotted" w:sz="2" w:space="1" w:color="4D160F" w:themeColor="accent2" w:themeShade="80"/>
        <w:bottom w:val="dotted" w:sz="2" w:space="6" w:color="4D160F" w:themeColor="accent2" w:themeShade="80"/>
      </w:pBdr>
      <w:spacing w:before="500" w:after="300"/>
      <w:jc w:val="center"/>
    </w:pPr>
    <w:rPr>
      <w:caps/>
      <w:color w:val="4D160F" w:themeColor="accent2" w:themeShade="80"/>
      <w:spacing w:val="50"/>
      <w:sz w:val="44"/>
      <w:szCs w:val="44"/>
    </w:rPr>
  </w:style>
  <w:style w:type="table" w:customStyle="1" w:styleId="QTable">
    <w:name w:val="QTable"/>
    <w:uiPriority w:val="99"/>
    <w:qFormat/>
    <w:rsid w:val="003459A3"/>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rPr>
      <w:sz w:val="18"/>
      <w:szCs w:val="20"/>
      <w:lang w:eastAsia="zh-CN"/>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rPr>
      <w:sz w:val="18"/>
      <w:szCs w:val="20"/>
      <w:lang w:eastAsia="zh-CN"/>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rPr>
      <w:b/>
      <w:color w:val="FFFFFF" w:themeColor="background1"/>
      <w:sz w:val="20"/>
      <w:szCs w:val="20"/>
      <w:lang w:eastAsia="zh-CN"/>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rPr>
      <w:color w:val="FFFFFF" w:themeColor="background1"/>
    </w:rPr>
  </w:style>
  <w:style w:type="paragraph" w:customStyle="1" w:styleId="WhiteCompositeLabel">
    <w:name w:val="WhiteCompositeLabel"/>
    <w:next w:val="Normal"/>
    <w:rsid w:val="008D421C"/>
    <w:pPr>
      <w:spacing w:before="43" w:after="43"/>
      <w:jc w:val="center"/>
    </w:pPr>
    <w:rPr>
      <w:rFonts w:ascii="Calibri" w:hAnsi="Calibri"/>
      <w:b/>
      <w:color w:val="FFFFFF"/>
    </w:rPr>
  </w:style>
  <w:style w:type="paragraph" w:customStyle="1" w:styleId="CompositeLabel">
    <w:name w:val="CompositeLabel"/>
    <w:next w:val="Normal"/>
    <w:rsid w:val="008D421C"/>
    <w:pPr>
      <w:spacing w:before="43" w:after="43"/>
      <w:jc w:val="center"/>
    </w:pPr>
    <w:rPr>
      <w:rFonts w:ascii="Calibri" w:hAnsi="Calibri"/>
      <w:b/>
    </w:rPr>
  </w:style>
  <w:style w:type="numbering" w:customStyle="1" w:styleId="Multipunch">
    <w:name w:val="Multi punch"/>
    <w:rsid w:val="00DB3BC1"/>
  </w:style>
  <w:style w:type="paragraph" w:styleId="ListParagraph">
    <w:name w:val="List Paragraph"/>
    <w:basedOn w:val="Normal"/>
    <w:uiPriority w:val="34"/>
    <w:qFormat/>
    <w:rsid w:val="00016B14"/>
    <w:pPr>
      <w:ind w:left="720"/>
      <w:contextualSpacing/>
    </w:pPr>
  </w:style>
  <w:style w:type="numbering" w:customStyle="1" w:styleId="Singlepunch">
    <w:name w:val="Single punch"/>
    <w:rsid w:val="00785425"/>
  </w:style>
  <w:style w:type="paragraph" w:customStyle="1" w:styleId="QDisplayLogic">
    <w:name w:val="QDisplayLogic"/>
    <w:basedOn w:val="Normal"/>
    <w:rsid w:val="00942B52"/>
    <w:pPr>
      <w:shd w:val="clear" w:color="auto" w:fill="6898BB"/>
      <w:spacing w:before="120" w:after="120"/>
    </w:pPr>
    <w:rPr>
      <w:i/>
      <w:color w:val="FFFFFF"/>
      <w:sz w:val="20"/>
    </w:rPr>
  </w:style>
  <w:style w:type="paragraph" w:customStyle="1" w:styleId="QSkipLogic">
    <w:name w:val="QSkipLogic"/>
    <w:basedOn w:val="Normal"/>
    <w:rsid w:val="00942B52"/>
    <w:pPr>
      <w:shd w:val="clear" w:color="auto" w:fill="8D8D8D"/>
      <w:spacing w:before="120" w:after="120"/>
    </w:pPr>
    <w:rPr>
      <w:i/>
      <w:color w:val="FFFFFF"/>
      <w:sz w:val="20"/>
    </w:rPr>
  </w:style>
  <w:style w:type="paragraph" w:customStyle="1" w:styleId="SingleLineText">
    <w:name w:val="SingleLineText"/>
    <w:next w:val="Normal"/>
    <w:rsid w:val="00B826E1"/>
  </w:style>
  <w:style w:type="paragraph" w:customStyle="1" w:styleId="QDynamicChoices">
    <w:name w:val="QDynamicChoices"/>
    <w:basedOn w:val="Normal"/>
    <w:rsid w:val="00942B52"/>
    <w:pPr>
      <w:shd w:val="clear" w:color="auto" w:fill="6FAC3D"/>
      <w:spacing w:before="120" w:after="120"/>
    </w:pPr>
    <w:rPr>
      <w:i/>
      <w:color w:val="FFFFFF"/>
      <w:sz w:val="20"/>
    </w:rPr>
  </w:style>
  <w:style w:type="paragraph" w:customStyle="1" w:styleId="QReusableChoices">
    <w:name w:val="QReusableChoices"/>
    <w:basedOn w:val="Normal"/>
    <w:rsid w:val="00942B52"/>
    <w:pPr>
      <w:shd w:val="clear" w:color="auto" w:fill="3EA18E"/>
      <w:spacing w:before="120" w:after="120"/>
    </w:pPr>
    <w:rPr>
      <w:i/>
      <w:color w:val="FFFFFF"/>
      <w:sz w:val="20"/>
    </w:rPr>
  </w:style>
  <w:style w:type="paragraph" w:customStyle="1" w:styleId="H1">
    <w:name w:val="H1"/>
    <w:next w:val="Normal"/>
    <w:pPr>
      <w:spacing w:after="240"/>
    </w:pPr>
    <w:rPr>
      <w:b/>
      <w:color w:val="000000"/>
      <w:sz w:val="64"/>
      <w:szCs w:val="64"/>
    </w:rPr>
  </w:style>
  <w:style w:type="paragraph" w:customStyle="1" w:styleId="H2">
    <w:name w:val="H2"/>
    <w:next w:val="Normal"/>
    <w:pPr>
      <w:spacing w:after="240"/>
    </w:pPr>
    <w:rPr>
      <w:b/>
      <w:color w:val="000000"/>
      <w:sz w:val="48"/>
      <w:szCs w:val="48"/>
    </w:rPr>
  </w:style>
  <w:style w:type="paragraph" w:customStyle="1" w:styleId="H3">
    <w:name w:val="H3"/>
    <w:next w:val="Normal"/>
    <w:pPr>
      <w:spacing w:after="120"/>
    </w:pPr>
    <w:rPr>
      <w:b/>
      <w:color w:val="000000"/>
      <w:sz w:val="36"/>
      <w:szCs w:val="36"/>
    </w:rPr>
  </w:style>
  <w:style w:type="paragraph" w:customStyle="1" w:styleId="BlockStartLabel">
    <w:name w:val="BlockStartLabel"/>
    <w:basedOn w:val="Normal"/>
    <w:qFormat/>
    <w:pPr>
      <w:spacing w:before="120" w:after="120"/>
    </w:pPr>
    <w:rPr>
      <w:b/>
      <w:color w:val="CCCCCC"/>
    </w:rPr>
  </w:style>
  <w:style w:type="paragraph" w:customStyle="1" w:styleId="BlockEndLabel">
    <w:name w:val="BlockEndLabel"/>
    <w:basedOn w:val="Normal"/>
    <w:qFormat/>
    <w:pPr>
      <w:spacing w:before="120"/>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pPr>
  </w:style>
  <w:style w:type="paragraph" w:customStyle="1" w:styleId="TextEntryLine">
    <w:name w:val="TextEntryLine"/>
    <w:basedOn w:val="Normal"/>
    <w:qFormat/>
    <w:pPr>
      <w:spacing w:before="240"/>
    </w:pPr>
  </w:style>
  <w:style w:type="paragraph" w:styleId="Footer">
    <w:name w:val="footer"/>
    <w:basedOn w:val="Normal"/>
    <w:link w:val="FooterChar"/>
    <w:uiPriority w:val="99"/>
    <w:unhideWhenUsed/>
    <w:rsid w:val="00DD4654"/>
    <w:pPr>
      <w:tabs>
        <w:tab w:val="center" w:pos="4680"/>
        <w:tab w:val="right" w:pos="9360"/>
      </w:tabs>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paragraph" w:styleId="NormalWeb">
    <w:name w:val="Normal (Web)"/>
    <w:basedOn w:val="Normal"/>
    <w:uiPriority w:val="99"/>
    <w:unhideWhenUsed/>
    <w:rsid w:val="00777CF1"/>
    <w:pPr>
      <w:spacing w:before="100" w:beforeAutospacing="1" w:after="100" w:afterAutospacing="1"/>
    </w:pPr>
  </w:style>
  <w:style w:type="character" w:styleId="Hyperlink">
    <w:name w:val="Hyperlink"/>
    <w:basedOn w:val="DefaultParagraphFont"/>
    <w:uiPriority w:val="99"/>
    <w:unhideWhenUsed/>
    <w:rsid w:val="00E07655"/>
    <w:rPr>
      <w:color w:val="0000FF"/>
      <w:u w:val="single"/>
    </w:rPr>
  </w:style>
  <w:style w:type="character" w:customStyle="1" w:styleId="Heading1Char">
    <w:name w:val="Heading 1 Char"/>
    <w:basedOn w:val="DefaultParagraphFont"/>
    <w:link w:val="Heading1"/>
    <w:uiPriority w:val="9"/>
    <w:rsid w:val="00016B14"/>
    <w:rPr>
      <w:caps/>
      <w:color w:val="4D160F" w:themeColor="accent2" w:themeShade="80"/>
      <w:spacing w:val="20"/>
      <w:sz w:val="28"/>
      <w:szCs w:val="28"/>
    </w:rPr>
  </w:style>
  <w:style w:type="character" w:customStyle="1" w:styleId="Heading2Char">
    <w:name w:val="Heading 2 Char"/>
    <w:basedOn w:val="DefaultParagraphFont"/>
    <w:link w:val="Heading2"/>
    <w:uiPriority w:val="9"/>
    <w:semiHidden/>
    <w:rsid w:val="00016B14"/>
    <w:rPr>
      <w:caps/>
      <w:color w:val="4D160F" w:themeColor="accent2" w:themeShade="80"/>
      <w:spacing w:val="15"/>
      <w:sz w:val="24"/>
      <w:szCs w:val="24"/>
    </w:rPr>
  </w:style>
  <w:style w:type="character" w:customStyle="1" w:styleId="Heading3Char">
    <w:name w:val="Heading 3 Char"/>
    <w:basedOn w:val="DefaultParagraphFont"/>
    <w:link w:val="Heading3"/>
    <w:uiPriority w:val="9"/>
    <w:semiHidden/>
    <w:rsid w:val="00016B14"/>
    <w:rPr>
      <w:caps/>
      <w:color w:val="4C160F" w:themeColor="accent2" w:themeShade="7F"/>
      <w:sz w:val="24"/>
      <w:szCs w:val="24"/>
    </w:rPr>
  </w:style>
  <w:style w:type="character" w:customStyle="1" w:styleId="Heading4Char">
    <w:name w:val="Heading 4 Char"/>
    <w:basedOn w:val="DefaultParagraphFont"/>
    <w:link w:val="Heading4"/>
    <w:uiPriority w:val="9"/>
    <w:semiHidden/>
    <w:rsid w:val="00016B14"/>
    <w:rPr>
      <w:caps/>
      <w:color w:val="4C160F" w:themeColor="accent2" w:themeShade="7F"/>
      <w:spacing w:val="10"/>
    </w:rPr>
  </w:style>
  <w:style w:type="character" w:customStyle="1" w:styleId="Heading5Char">
    <w:name w:val="Heading 5 Char"/>
    <w:basedOn w:val="DefaultParagraphFont"/>
    <w:link w:val="Heading5"/>
    <w:uiPriority w:val="9"/>
    <w:semiHidden/>
    <w:rsid w:val="00016B14"/>
    <w:rPr>
      <w:caps/>
      <w:color w:val="4C160F" w:themeColor="accent2" w:themeShade="7F"/>
      <w:spacing w:val="10"/>
    </w:rPr>
  </w:style>
  <w:style w:type="character" w:customStyle="1" w:styleId="Heading6Char">
    <w:name w:val="Heading 6 Char"/>
    <w:basedOn w:val="DefaultParagraphFont"/>
    <w:link w:val="Heading6"/>
    <w:uiPriority w:val="9"/>
    <w:semiHidden/>
    <w:rsid w:val="00016B14"/>
    <w:rPr>
      <w:caps/>
      <w:color w:val="732117" w:themeColor="accent2" w:themeShade="BF"/>
      <w:spacing w:val="10"/>
    </w:rPr>
  </w:style>
  <w:style w:type="character" w:customStyle="1" w:styleId="Heading7Char">
    <w:name w:val="Heading 7 Char"/>
    <w:basedOn w:val="DefaultParagraphFont"/>
    <w:link w:val="Heading7"/>
    <w:uiPriority w:val="9"/>
    <w:semiHidden/>
    <w:rsid w:val="00016B14"/>
    <w:rPr>
      <w:i/>
      <w:iCs/>
      <w:caps/>
      <w:color w:val="732117" w:themeColor="accent2" w:themeShade="BF"/>
      <w:spacing w:val="10"/>
    </w:rPr>
  </w:style>
  <w:style w:type="character" w:customStyle="1" w:styleId="Heading8Char">
    <w:name w:val="Heading 8 Char"/>
    <w:basedOn w:val="DefaultParagraphFont"/>
    <w:link w:val="Heading8"/>
    <w:uiPriority w:val="9"/>
    <w:semiHidden/>
    <w:rsid w:val="00016B14"/>
    <w:rPr>
      <w:caps/>
      <w:spacing w:val="10"/>
      <w:sz w:val="20"/>
      <w:szCs w:val="20"/>
    </w:rPr>
  </w:style>
  <w:style w:type="character" w:customStyle="1" w:styleId="Heading9Char">
    <w:name w:val="Heading 9 Char"/>
    <w:basedOn w:val="DefaultParagraphFont"/>
    <w:link w:val="Heading9"/>
    <w:uiPriority w:val="9"/>
    <w:semiHidden/>
    <w:rsid w:val="00016B14"/>
    <w:rPr>
      <w:i/>
      <w:iCs/>
      <w:caps/>
      <w:spacing w:val="10"/>
      <w:sz w:val="20"/>
      <w:szCs w:val="20"/>
    </w:rPr>
  </w:style>
  <w:style w:type="paragraph" w:styleId="Caption">
    <w:name w:val="caption"/>
    <w:basedOn w:val="Normal"/>
    <w:next w:val="Normal"/>
    <w:uiPriority w:val="35"/>
    <w:semiHidden/>
    <w:unhideWhenUsed/>
    <w:qFormat/>
    <w:rsid w:val="00016B14"/>
    <w:rPr>
      <w:caps/>
      <w:spacing w:val="10"/>
      <w:sz w:val="18"/>
      <w:szCs w:val="18"/>
    </w:rPr>
  </w:style>
  <w:style w:type="character" w:customStyle="1" w:styleId="TitleChar">
    <w:name w:val="Title Char"/>
    <w:basedOn w:val="DefaultParagraphFont"/>
    <w:link w:val="Title"/>
    <w:uiPriority w:val="10"/>
    <w:rsid w:val="00016B14"/>
    <w:rPr>
      <w:caps/>
      <w:color w:val="4D160F" w:themeColor="accent2" w:themeShade="80"/>
      <w:spacing w:val="50"/>
      <w:sz w:val="44"/>
      <w:szCs w:val="44"/>
    </w:rPr>
  </w:style>
  <w:style w:type="paragraph" w:styleId="Subtitle">
    <w:name w:val="Subtitle"/>
    <w:basedOn w:val="Normal"/>
    <w:next w:val="Normal"/>
    <w:link w:val="SubtitleChar"/>
    <w:uiPriority w:val="11"/>
    <w:qFormat/>
    <w:pPr>
      <w:spacing w:after="560"/>
      <w:jc w:val="center"/>
    </w:pPr>
    <w:rPr>
      <w:smallCaps/>
      <w:sz w:val="18"/>
      <w:szCs w:val="18"/>
    </w:rPr>
  </w:style>
  <w:style w:type="character" w:customStyle="1" w:styleId="SubtitleChar">
    <w:name w:val="Subtitle Char"/>
    <w:basedOn w:val="DefaultParagraphFont"/>
    <w:link w:val="Subtitle"/>
    <w:uiPriority w:val="11"/>
    <w:rsid w:val="00016B14"/>
    <w:rPr>
      <w:caps/>
      <w:spacing w:val="20"/>
      <w:sz w:val="18"/>
      <w:szCs w:val="18"/>
    </w:rPr>
  </w:style>
  <w:style w:type="character" w:styleId="Strong">
    <w:name w:val="Strong"/>
    <w:uiPriority w:val="22"/>
    <w:qFormat/>
    <w:rsid w:val="00016B14"/>
    <w:rPr>
      <w:b/>
      <w:bCs/>
      <w:color w:val="732117" w:themeColor="accent2" w:themeShade="BF"/>
      <w:spacing w:val="5"/>
    </w:rPr>
  </w:style>
  <w:style w:type="character" w:styleId="Emphasis">
    <w:name w:val="Emphasis"/>
    <w:uiPriority w:val="20"/>
    <w:qFormat/>
    <w:rsid w:val="00016B14"/>
    <w:rPr>
      <w:caps/>
      <w:spacing w:val="5"/>
      <w:sz w:val="20"/>
      <w:szCs w:val="20"/>
    </w:rPr>
  </w:style>
  <w:style w:type="paragraph" w:styleId="NoSpacing">
    <w:name w:val="No Spacing"/>
    <w:basedOn w:val="Normal"/>
    <w:link w:val="NoSpacingChar"/>
    <w:uiPriority w:val="1"/>
    <w:qFormat/>
    <w:rsid w:val="00016B14"/>
  </w:style>
  <w:style w:type="paragraph" w:styleId="Quote">
    <w:name w:val="Quote"/>
    <w:basedOn w:val="Normal"/>
    <w:next w:val="Normal"/>
    <w:link w:val="QuoteChar"/>
    <w:uiPriority w:val="29"/>
    <w:qFormat/>
    <w:rsid w:val="00016B14"/>
    <w:rPr>
      <w:i/>
      <w:iCs/>
    </w:rPr>
  </w:style>
  <w:style w:type="character" w:customStyle="1" w:styleId="QuoteChar">
    <w:name w:val="Quote Char"/>
    <w:basedOn w:val="DefaultParagraphFont"/>
    <w:link w:val="Quote"/>
    <w:uiPriority w:val="29"/>
    <w:rsid w:val="00016B14"/>
    <w:rPr>
      <w:i/>
      <w:iCs/>
    </w:rPr>
  </w:style>
  <w:style w:type="paragraph" w:styleId="IntenseQuote">
    <w:name w:val="Intense Quote"/>
    <w:basedOn w:val="Normal"/>
    <w:next w:val="Normal"/>
    <w:link w:val="IntenseQuoteChar"/>
    <w:uiPriority w:val="30"/>
    <w:qFormat/>
    <w:rsid w:val="00016B14"/>
    <w:pPr>
      <w:pBdr>
        <w:top w:val="dotted" w:sz="2" w:space="10" w:color="4D160F" w:themeColor="accent2" w:themeShade="80"/>
        <w:bottom w:val="dotted" w:sz="2" w:space="4" w:color="4D160F" w:themeColor="accent2" w:themeShade="80"/>
      </w:pBdr>
      <w:spacing w:before="160" w:line="300" w:lineRule="auto"/>
      <w:ind w:left="1440" w:right="1440"/>
    </w:pPr>
    <w:rPr>
      <w:caps/>
      <w:color w:val="4C160F" w:themeColor="accent2" w:themeShade="7F"/>
      <w:spacing w:val="5"/>
      <w:sz w:val="20"/>
      <w:szCs w:val="20"/>
    </w:rPr>
  </w:style>
  <w:style w:type="character" w:customStyle="1" w:styleId="IntenseQuoteChar">
    <w:name w:val="Intense Quote Char"/>
    <w:basedOn w:val="DefaultParagraphFont"/>
    <w:link w:val="IntenseQuote"/>
    <w:uiPriority w:val="30"/>
    <w:rsid w:val="00016B14"/>
    <w:rPr>
      <w:caps/>
      <w:color w:val="4C160F" w:themeColor="accent2" w:themeShade="7F"/>
      <w:spacing w:val="5"/>
      <w:sz w:val="20"/>
      <w:szCs w:val="20"/>
    </w:rPr>
  </w:style>
  <w:style w:type="character" w:styleId="SubtleEmphasis">
    <w:name w:val="Subtle Emphasis"/>
    <w:uiPriority w:val="19"/>
    <w:qFormat/>
    <w:rsid w:val="00016B14"/>
    <w:rPr>
      <w:i/>
      <w:iCs/>
    </w:rPr>
  </w:style>
  <w:style w:type="character" w:styleId="IntenseEmphasis">
    <w:name w:val="Intense Emphasis"/>
    <w:uiPriority w:val="21"/>
    <w:qFormat/>
    <w:rsid w:val="00016B14"/>
    <w:rPr>
      <w:i/>
      <w:iCs/>
      <w:caps/>
      <w:spacing w:val="10"/>
      <w:sz w:val="20"/>
      <w:szCs w:val="20"/>
    </w:rPr>
  </w:style>
  <w:style w:type="character" w:styleId="SubtleReference">
    <w:name w:val="Subtle Reference"/>
    <w:basedOn w:val="DefaultParagraphFont"/>
    <w:uiPriority w:val="31"/>
    <w:qFormat/>
    <w:rsid w:val="00016B14"/>
    <w:rPr>
      <w:rFonts w:asciiTheme="minorHAnsi" w:eastAsiaTheme="minorEastAsia" w:hAnsiTheme="minorHAnsi" w:cstheme="minorBidi"/>
      <w:i/>
      <w:iCs/>
      <w:color w:val="4C160F" w:themeColor="accent2" w:themeShade="7F"/>
    </w:rPr>
  </w:style>
  <w:style w:type="character" w:styleId="IntenseReference">
    <w:name w:val="Intense Reference"/>
    <w:uiPriority w:val="32"/>
    <w:qFormat/>
    <w:rsid w:val="00016B14"/>
    <w:rPr>
      <w:rFonts w:asciiTheme="minorHAnsi" w:eastAsiaTheme="minorEastAsia" w:hAnsiTheme="minorHAnsi" w:cstheme="minorBidi"/>
      <w:b/>
      <w:bCs/>
      <w:i/>
      <w:iCs/>
      <w:color w:val="4C160F" w:themeColor="accent2" w:themeShade="7F"/>
    </w:rPr>
  </w:style>
  <w:style w:type="character" w:styleId="BookTitle">
    <w:name w:val="Book Title"/>
    <w:uiPriority w:val="33"/>
    <w:qFormat/>
    <w:rsid w:val="00016B14"/>
    <w:rPr>
      <w:caps/>
      <w:color w:val="4C160F" w:themeColor="accent2" w:themeShade="7F"/>
      <w:spacing w:val="5"/>
      <w:u w:color="4C160F" w:themeColor="accent2" w:themeShade="7F"/>
    </w:rPr>
  </w:style>
  <w:style w:type="paragraph" w:styleId="TOCHeading">
    <w:name w:val="TOC Heading"/>
    <w:basedOn w:val="Heading1"/>
    <w:next w:val="Normal"/>
    <w:uiPriority w:val="39"/>
    <w:semiHidden/>
    <w:unhideWhenUsed/>
    <w:qFormat/>
    <w:rsid w:val="00016B14"/>
    <w:pPr>
      <w:outlineLvl w:val="9"/>
    </w:pPr>
  </w:style>
  <w:style w:type="character" w:customStyle="1" w:styleId="NoSpacingChar">
    <w:name w:val="No Spacing Char"/>
    <w:basedOn w:val="DefaultParagraphFont"/>
    <w:link w:val="NoSpacing"/>
    <w:uiPriority w:val="1"/>
    <w:rsid w:val="00016B14"/>
  </w:style>
  <w:style w:type="paragraph" w:customStyle="1" w:styleId="PersonalName">
    <w:name w:val="Personal Name"/>
    <w:basedOn w:val="Title"/>
    <w:rsid w:val="00016B14"/>
    <w:rPr>
      <w:b/>
      <w:caps w:val="0"/>
      <w:color w:val="000000"/>
      <w:sz w:val="28"/>
      <w:szCs w:val="28"/>
    </w:rPr>
  </w:style>
  <w:style w:type="character" w:styleId="CommentReference">
    <w:name w:val="annotation reference"/>
    <w:basedOn w:val="DefaultParagraphFont"/>
    <w:uiPriority w:val="99"/>
    <w:semiHidden/>
    <w:unhideWhenUsed/>
    <w:rsid w:val="002E40B1"/>
    <w:rPr>
      <w:sz w:val="16"/>
      <w:szCs w:val="16"/>
    </w:rPr>
  </w:style>
  <w:style w:type="paragraph" w:styleId="CommentText">
    <w:name w:val="annotation text"/>
    <w:basedOn w:val="Normal"/>
    <w:link w:val="CommentTextChar"/>
    <w:uiPriority w:val="99"/>
    <w:unhideWhenUsed/>
    <w:rsid w:val="002E40B1"/>
    <w:rPr>
      <w:sz w:val="20"/>
      <w:szCs w:val="20"/>
    </w:rPr>
  </w:style>
  <w:style w:type="character" w:customStyle="1" w:styleId="CommentTextChar">
    <w:name w:val="Comment Text Char"/>
    <w:basedOn w:val="DefaultParagraphFont"/>
    <w:link w:val="CommentText"/>
    <w:uiPriority w:val="99"/>
    <w:rsid w:val="002E40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40B1"/>
    <w:rPr>
      <w:b/>
      <w:bCs/>
    </w:rPr>
  </w:style>
  <w:style w:type="character" w:customStyle="1" w:styleId="CommentSubjectChar">
    <w:name w:val="Comment Subject Char"/>
    <w:basedOn w:val="CommentTextChar"/>
    <w:link w:val="CommentSubject"/>
    <w:uiPriority w:val="99"/>
    <w:semiHidden/>
    <w:rsid w:val="002E40B1"/>
    <w:rPr>
      <w:rFonts w:ascii="Times New Roman" w:eastAsia="Times New Roman" w:hAnsi="Times New Roman" w:cs="Times New Roman"/>
      <w:b/>
      <w:bCs/>
      <w:sz w:val="20"/>
      <w:szCs w:val="20"/>
    </w:rPr>
  </w:style>
  <w:style w:type="table" w:styleId="TableGrid">
    <w:name w:val="Table Grid"/>
    <w:basedOn w:val="TableNormal"/>
    <w:uiPriority w:val="39"/>
    <w:rsid w:val="008F5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00D"/>
    <w:rPr>
      <w:rFonts w:ascii="Tahoma" w:hAnsi="Tahoma" w:cs="Tahoma"/>
      <w:sz w:val="16"/>
      <w:szCs w:val="16"/>
    </w:rPr>
  </w:style>
  <w:style w:type="character" w:customStyle="1" w:styleId="BalloonTextChar">
    <w:name w:val="Balloon Text Char"/>
    <w:basedOn w:val="DefaultParagraphFont"/>
    <w:link w:val="BalloonText"/>
    <w:uiPriority w:val="99"/>
    <w:semiHidden/>
    <w:rsid w:val="0092600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42770"/>
    <w:rPr>
      <w:color w:val="96A9A9" w:themeColor="followedHyperlink"/>
      <w:u w:val="single"/>
    </w:rPr>
  </w:style>
  <w:style w:type="numbering" w:customStyle="1" w:styleId="NoList1">
    <w:name w:val="No List1"/>
    <w:next w:val="NoList"/>
    <w:uiPriority w:val="99"/>
    <w:semiHidden/>
    <w:unhideWhenUsed/>
    <w:rsid w:val="00CC3815"/>
  </w:style>
  <w:style w:type="table" w:customStyle="1" w:styleId="QTable1">
    <w:name w:val="QTable1"/>
    <w:uiPriority w:val="99"/>
    <w:qFormat/>
    <w:rsid w:val="00CC3815"/>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style>
  <w:style w:type="table" w:customStyle="1" w:styleId="QQuestionTable2">
    <w:name w:val="QQuestionTable2"/>
    <w:uiPriority w:val="99"/>
    <w:qFormat/>
    <w:rsid w:val="00CC3815"/>
    <w:pPr>
      <w:jc w:val="center"/>
    </w:pPr>
    <w:rPr>
      <w:sz w:val="20"/>
      <w:szCs w:val="20"/>
      <w:lang w:eastAsia="zh-CN"/>
    </w:rPr>
    <w:tblPr>
      <w:tblStyleRowBandSize w:val="1"/>
      <w:tblInd w:w="0" w:type="dxa"/>
      <w:tblCellMar>
        <w:top w:w="43" w:type="dxa"/>
        <w:left w:w="115" w:type="dxa"/>
        <w:bottom w:w="115" w:type="dxa"/>
        <w:right w:w="115" w:type="dxa"/>
      </w:tblCellMar>
    </w:tblPr>
    <w:tblStylePr w:type="firstRow">
      <w:pPr>
        <w:jc w:val="center"/>
      </w:pPr>
      <w:rPr>
        <w:rFonts w:cs="Times New Roman"/>
      </w:rPr>
      <w:tblPr/>
      <w:tcPr>
        <w:tcBorders>
          <w:bottom w:val="single" w:sz="4" w:space="0" w:color="BFBFBF"/>
        </w:tcBorders>
      </w:tcPr>
    </w:tblStylePr>
    <w:tblStylePr w:type="firstCol">
      <w:rPr>
        <w:rFonts w:cs="Times New Roman"/>
      </w:rPr>
      <w:tblPr/>
      <w:tcPr>
        <w:tcBorders>
          <w:right w:val="single" w:sz="4" w:space="0" w:color="BFBFBF"/>
        </w:tcBorders>
      </w:tcPr>
    </w:tblStylePr>
  </w:style>
  <w:style w:type="table" w:customStyle="1" w:styleId="QQuestionTable11">
    <w:name w:val="QQuestionTable11"/>
    <w:uiPriority w:val="99"/>
    <w:qFormat/>
    <w:rsid w:val="00CC3815"/>
    <w:pPr>
      <w:jc w:val="center"/>
    </w:pPr>
    <w:rPr>
      <w:sz w:val="20"/>
      <w:szCs w:val="20"/>
      <w:lang w:eastAsia="zh-CN"/>
    </w:rPr>
    <w:tblPr>
      <w:tblStyleRowBandSize w:val="1"/>
      <w:tblInd w:w="0" w:type="dxa"/>
      <w:tblCellMar>
        <w:top w:w="43" w:type="dxa"/>
        <w:left w:w="115" w:type="dxa"/>
        <w:bottom w:w="115" w:type="dxa"/>
        <w:right w:w="115" w:type="dxa"/>
      </w:tblCellMar>
    </w:tblPr>
    <w:tblStylePr w:type="firstRow">
      <w:pPr>
        <w:jc w:val="center"/>
      </w:pPr>
      <w:rPr>
        <w:rFonts w:cs="Times New Roman"/>
      </w:rPr>
      <w:tblPr/>
      <w:tcPr>
        <w:tcBorders>
          <w:bottom w:val="single" w:sz="4" w:space="0" w:color="BFBFBF"/>
        </w:tcBorders>
      </w:tcPr>
    </w:tblStylePr>
    <w:tblStylePr w:type="lastCol">
      <w:rPr>
        <w:rFonts w:cs="Times New Roman"/>
      </w:rPr>
      <w:tblPr/>
      <w:tcPr>
        <w:tcBorders>
          <w:left w:val="single" w:sz="4" w:space="0" w:color="BFBFBF"/>
        </w:tcBorders>
        <w:shd w:val="clear" w:color="auto" w:fill="auto"/>
      </w:tcPr>
    </w:tblStylePr>
  </w:style>
  <w:style w:type="table" w:customStyle="1" w:styleId="QQuestionTableBipolar1">
    <w:name w:val="QQuestionTableBipolar1"/>
    <w:uiPriority w:val="99"/>
    <w:qFormat/>
    <w:rsid w:val="00CC3815"/>
    <w:pPr>
      <w:jc w:val="center"/>
    </w:pPr>
    <w:rPr>
      <w:sz w:val="20"/>
      <w:szCs w:val="20"/>
      <w:lang w:eastAsia="zh-CN"/>
    </w:rPr>
    <w:tblPr>
      <w:tblStyleRowBandSize w:val="1"/>
      <w:tblInd w:w="0" w:type="dxa"/>
      <w:tblCellMar>
        <w:top w:w="43" w:type="dxa"/>
        <w:left w:w="115" w:type="dxa"/>
        <w:bottom w:w="115" w:type="dxa"/>
        <w:right w:w="115" w:type="dxa"/>
      </w:tblCellMar>
    </w:tblPr>
    <w:tblStylePr w:type="firstRow">
      <w:pPr>
        <w:jc w:val="center"/>
      </w:pPr>
      <w:rPr>
        <w:rFonts w:cs="Times New Roman"/>
      </w:rPr>
      <w:tblPr/>
      <w:tcPr>
        <w:tcBorders>
          <w:bottom w:val="single" w:sz="4" w:space="0" w:color="BFBFBF"/>
        </w:tcBorders>
      </w:tcPr>
    </w:tblStylePr>
    <w:tblStylePr w:type="firstCol">
      <w:rPr>
        <w:rFonts w:cs="Times New Roman"/>
      </w:rPr>
      <w:tblPr/>
      <w:tcPr>
        <w:tcBorders>
          <w:right w:val="single" w:sz="4" w:space="0" w:color="BFBFBF"/>
        </w:tcBorders>
        <w:shd w:val="clear" w:color="auto" w:fill="auto"/>
      </w:tcPr>
    </w:tblStylePr>
    <w:tblStylePr w:type="lastCol">
      <w:rPr>
        <w:rFonts w:cs="Times New Roman"/>
      </w:rPr>
      <w:tblPr/>
      <w:tcPr>
        <w:tcBorders>
          <w:left w:val="single" w:sz="4" w:space="0" w:color="BFBFBF"/>
        </w:tcBorders>
        <w:shd w:val="clear" w:color="auto" w:fill="auto"/>
      </w:tcPr>
    </w:tblStylePr>
  </w:style>
  <w:style w:type="table" w:customStyle="1" w:styleId="QTextTable2">
    <w:name w:val="QTextTable2"/>
    <w:uiPriority w:val="99"/>
    <w:qFormat/>
    <w:rsid w:val="00CC3815"/>
    <w:pPr>
      <w:jc w:val="center"/>
    </w:pPr>
    <w:rPr>
      <w:sz w:val="20"/>
      <w:szCs w:val="20"/>
      <w:lang w:eastAsia="zh-CN"/>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blStylePr w:type="firstRow">
      <w:pPr>
        <w:jc w:val="center"/>
      </w:pPr>
      <w:rPr>
        <w:rFonts w:cs="Times New Roman"/>
      </w:rPr>
      <w:tblPr/>
      <w:tcPr>
        <w:tcBorders>
          <w:bottom w:val="single" w:sz="4" w:space="0" w:color="BFBFBF"/>
        </w:tcBorders>
      </w:tcPr>
    </w:tblStylePr>
    <w:tblStylePr w:type="firstCol">
      <w:rPr>
        <w:rFonts w:cs="Times New Roman"/>
      </w:rPr>
      <w:tblPr/>
      <w:tcPr>
        <w:tcBorders>
          <w:right w:val="single" w:sz="4" w:space="0" w:color="BFBFBF"/>
        </w:tcBorders>
      </w:tcPr>
    </w:tblStylePr>
  </w:style>
  <w:style w:type="table" w:customStyle="1" w:styleId="QTextTable11">
    <w:name w:val="QTextTable11"/>
    <w:uiPriority w:val="99"/>
    <w:qFormat/>
    <w:rsid w:val="00CC3815"/>
    <w:pPr>
      <w:jc w:val="center"/>
    </w:pPr>
    <w:rPr>
      <w:sz w:val="20"/>
      <w:szCs w:val="20"/>
      <w:lang w:eastAsia="zh-CN"/>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blStylePr w:type="firstRow">
      <w:pPr>
        <w:jc w:val="center"/>
      </w:pPr>
      <w:rPr>
        <w:rFonts w:cs="Times New Roman"/>
      </w:rPr>
      <w:tblPr/>
      <w:tcPr>
        <w:tcBorders>
          <w:bottom w:val="single" w:sz="4" w:space="0" w:color="BFBFBF"/>
        </w:tcBorders>
      </w:tcPr>
    </w:tblStylePr>
    <w:tblStylePr w:type="lastCol">
      <w:rPr>
        <w:rFonts w:cs="Times New Roman"/>
      </w:rPr>
      <w:tblPr/>
      <w:tcPr>
        <w:tcBorders>
          <w:left w:val="single" w:sz="4" w:space="0" w:color="BFBFBF"/>
        </w:tcBorders>
      </w:tcPr>
    </w:tblStylePr>
  </w:style>
  <w:style w:type="table" w:customStyle="1" w:styleId="QVerticalGraphicSliderTable2">
    <w:name w:val="QVerticalGraphicSliderTable2"/>
    <w:uiPriority w:val="99"/>
    <w:qFormat/>
    <w:rsid w:val="00CC3815"/>
    <w:rPr>
      <w:sz w:val="20"/>
      <w:szCs w:val="20"/>
      <w:lang w:eastAsia="zh-CN"/>
    </w:rPr>
    <w:tblPr>
      <w:tblCellMar>
        <w:top w:w="40" w:type="dxa"/>
        <w:left w:w="40" w:type="dxa"/>
        <w:bottom w:w="40" w:type="dxa"/>
        <w:right w:w="40" w:type="dxa"/>
      </w:tblCellMar>
    </w:tblPr>
    <w:tblStylePr w:type="firstCol">
      <w:pPr>
        <w:jc w:val="right"/>
      </w:pPr>
      <w:rPr>
        <w:rFonts w:cs="Times New Roman"/>
      </w:rPr>
    </w:tblStylePr>
  </w:style>
  <w:style w:type="table" w:customStyle="1" w:styleId="QVerticalGraphicSliderTable11">
    <w:name w:val="QVerticalGraphicSliderTable11"/>
    <w:uiPriority w:val="99"/>
    <w:qFormat/>
    <w:rsid w:val="00CC3815"/>
    <w:rPr>
      <w:sz w:val="20"/>
      <w:szCs w:val="20"/>
      <w:lang w:eastAsia="zh-CN"/>
    </w:rPr>
    <w:tblPr>
      <w:tblCellMar>
        <w:top w:w="40" w:type="dxa"/>
        <w:left w:w="40" w:type="dxa"/>
        <w:bottom w:w="40" w:type="dxa"/>
        <w:right w:w="40" w:type="dxa"/>
      </w:tblCellMar>
    </w:tblPr>
    <w:tblStylePr w:type="lastCol">
      <w:pPr>
        <w:jc w:val="left"/>
      </w:pPr>
      <w:rPr>
        <w:rFonts w:cs="Times New Roman"/>
      </w:rPr>
    </w:tblStylePr>
  </w:style>
  <w:style w:type="table" w:customStyle="1" w:styleId="QHorizontalGraphicSliderTable1">
    <w:name w:val="QHorizontalGraphicSliderTable1"/>
    <w:uiPriority w:val="99"/>
    <w:qFormat/>
    <w:rsid w:val="00CC3815"/>
    <w:pPr>
      <w:spacing w:after="120"/>
      <w:jc w:val="center"/>
    </w:pPr>
    <w:tblPr>
      <w:tblCellMar>
        <w:top w:w="40" w:type="dxa"/>
        <w:left w:w="40" w:type="dxa"/>
        <w:bottom w:w="40" w:type="dxa"/>
        <w:right w:w="40" w:type="dxa"/>
      </w:tblCellMar>
    </w:tblPr>
  </w:style>
  <w:style w:type="table" w:customStyle="1" w:styleId="QStarSliderTable1">
    <w:name w:val="QStarSliderTable1"/>
    <w:uiPriority w:val="99"/>
    <w:qFormat/>
    <w:rsid w:val="00CC3815"/>
    <w:pPr>
      <w:spacing w:after="120"/>
      <w:jc w:val="center"/>
    </w:pPr>
    <w:tblPr>
      <w:tblCellMar>
        <w:top w:w="0" w:type="dxa"/>
        <w:left w:w="20" w:type="dxa"/>
        <w:bottom w:w="0" w:type="dxa"/>
        <w:right w:w="20" w:type="dxa"/>
      </w:tblCellMar>
    </w:tblPr>
  </w:style>
  <w:style w:type="table" w:customStyle="1" w:styleId="QStandardSliderTable2">
    <w:name w:val="QStandardSliderTable2"/>
    <w:uiPriority w:val="99"/>
    <w:qFormat/>
    <w:rsid w:val="00CC3815"/>
    <w:pPr>
      <w:jc w:val="center"/>
    </w:pPr>
    <w:rPr>
      <w:sz w:val="20"/>
      <w:szCs w:val="20"/>
      <w:lang w:eastAsia="zh-CN"/>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rPr>
        <w:rFonts w:cs="Times New Roman"/>
      </w:rPr>
      <w:tblPr/>
      <w:tcPr>
        <w:tcBorders>
          <w:right w:val="single" w:sz="4" w:space="0" w:color="CCCCCC"/>
        </w:tcBorders>
      </w:tcPr>
    </w:tblStylePr>
  </w:style>
  <w:style w:type="table" w:customStyle="1" w:styleId="QStandardSliderTable11">
    <w:name w:val="QStandardSliderTable11"/>
    <w:uiPriority w:val="99"/>
    <w:qFormat/>
    <w:rsid w:val="00CC3815"/>
    <w:pPr>
      <w:jc w:val="center"/>
    </w:pPr>
    <w:rPr>
      <w:sz w:val="20"/>
      <w:szCs w:val="20"/>
      <w:lang w:eastAsia="zh-CN"/>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rPr>
        <w:rFonts w:cs="Times New Roman"/>
      </w:rPr>
      <w:tblPr/>
      <w:tcPr>
        <w:tcBorders>
          <w:left w:val="single" w:sz="4" w:space="0" w:color="CCCCCC"/>
        </w:tcBorders>
      </w:tcPr>
    </w:tblStylePr>
  </w:style>
  <w:style w:type="table" w:customStyle="1" w:styleId="QSliderLabelsTable1">
    <w:name w:val="QSliderLabelsTable1"/>
    <w:uiPriority w:val="99"/>
    <w:qFormat/>
    <w:rsid w:val="00CC3815"/>
    <w:pPr>
      <w:jc w:val="center"/>
    </w:pPr>
    <w:tblPr>
      <w:tblCellMar>
        <w:top w:w="0" w:type="dxa"/>
        <w:left w:w="0" w:type="dxa"/>
        <w:bottom w:w="0" w:type="dxa"/>
        <w:right w:w="0" w:type="dxa"/>
      </w:tblCellMar>
    </w:tblPr>
  </w:style>
  <w:style w:type="table" w:customStyle="1" w:styleId="QQuestionIconTable1">
    <w:name w:val="QQuestionIconTable1"/>
    <w:uiPriority w:val="99"/>
    <w:qFormat/>
    <w:rsid w:val="00CC3815"/>
    <w:pPr>
      <w:jc w:val="center"/>
    </w:pPr>
    <w:tblPr>
      <w:tblInd w:w="0" w:type="dxa"/>
      <w:tblCellMar>
        <w:top w:w="0" w:type="dxa"/>
        <w:left w:w="10" w:type="dxa"/>
        <w:bottom w:w="0" w:type="dxa"/>
        <w:right w:w="10" w:type="dxa"/>
      </w:tblCellMar>
    </w:tblPr>
  </w:style>
  <w:style w:type="table" w:customStyle="1" w:styleId="QBar2">
    <w:name w:val="QBar2"/>
    <w:uiPriority w:val="99"/>
    <w:qFormat/>
    <w:rsid w:val="00CC3815"/>
    <w:rPr>
      <w:sz w:val="18"/>
      <w:szCs w:val="20"/>
      <w:lang w:eastAsia="zh-CN"/>
    </w:rPr>
    <w:tblPr>
      <w:tblInd w:w="0" w:type="dxa"/>
      <w:tblCellMar>
        <w:top w:w="0" w:type="dxa"/>
        <w:left w:w="0" w:type="dxa"/>
        <w:bottom w:w="0" w:type="dxa"/>
        <w:right w:w="0" w:type="dxa"/>
      </w:tblCellMar>
    </w:tblPr>
    <w:tblStylePr w:type="firstCol">
      <w:rPr>
        <w:rFonts w:cs="Times New Roman"/>
      </w:rPr>
      <w:tblPr/>
      <w:tcPr>
        <w:shd w:val="clear" w:color="auto" w:fill="4E81E5"/>
      </w:tcPr>
    </w:tblStylePr>
  </w:style>
  <w:style w:type="table" w:customStyle="1" w:styleId="QBar11">
    <w:name w:val="QBar11"/>
    <w:uiPriority w:val="99"/>
    <w:qFormat/>
    <w:rsid w:val="00CC3815"/>
    <w:rPr>
      <w:sz w:val="18"/>
      <w:szCs w:val="20"/>
      <w:lang w:eastAsia="zh-CN"/>
    </w:rPr>
    <w:tblPr>
      <w:tblInd w:w="0" w:type="dxa"/>
      <w:tblCellMar>
        <w:top w:w="0" w:type="dxa"/>
        <w:left w:w="0" w:type="dxa"/>
        <w:bottom w:w="0" w:type="dxa"/>
        <w:right w:w="0" w:type="dxa"/>
      </w:tblCellMar>
    </w:tblPr>
    <w:tblStylePr w:type="lastCol">
      <w:rPr>
        <w:rFonts w:cs="Times New Roman"/>
      </w:rPr>
      <w:tblPr/>
      <w:tcPr>
        <w:shd w:val="clear" w:color="auto" w:fill="4E81E5"/>
      </w:tcPr>
    </w:tblStylePr>
  </w:style>
  <w:style w:type="table" w:customStyle="1" w:styleId="QCompositeTable1">
    <w:name w:val="QCompositeTable1"/>
    <w:uiPriority w:val="99"/>
    <w:qFormat/>
    <w:rsid w:val="00CC3815"/>
    <w:rPr>
      <w:b/>
      <w:color w:val="FFFFFF" w:themeColor="background1"/>
      <w:sz w:val="20"/>
      <w:szCs w:val="20"/>
      <w:lang w:eastAsia="zh-CN"/>
    </w:rPr>
    <w:tblPr>
      <w:tblStyleRowBandSize w:val="1"/>
      <w:tblInd w:w="0" w:type="dxa"/>
      <w:tblCellMar>
        <w:top w:w="0" w:type="dxa"/>
        <w:left w:w="0" w:type="dxa"/>
        <w:bottom w:w="0" w:type="dxa"/>
        <w:right w:w="0" w:type="dxa"/>
      </w:tblCellMar>
    </w:tblPr>
    <w:tblStylePr w:type="band1Horz">
      <w:pPr>
        <w:ind w:leftChars="0" w:left="0"/>
        <w:jc w:val="center"/>
      </w:pPr>
      <w:rPr>
        <w:rFonts w:asciiTheme="minorHAnsi" w:hAnsiTheme="minorHAnsi" w:cs="Times New Roman"/>
        <w:sz w:val="22"/>
      </w:rPr>
      <w:tblPr>
        <w:tblCellMar>
          <w:top w:w="0" w:type="dxa"/>
          <w:left w:w="0" w:type="dxa"/>
          <w:bottom w:w="0" w:type="dxa"/>
          <w:right w:w="0" w:type="dxa"/>
        </w:tblCellMar>
      </w:tblPr>
      <w:tcPr>
        <w:shd w:val="clear" w:color="auto" w:fill="939598"/>
      </w:tcPr>
    </w:tblStylePr>
  </w:style>
  <w:style w:type="table" w:customStyle="1" w:styleId="TableGrid1">
    <w:name w:val="Table Grid1"/>
    <w:basedOn w:val="TableNormal"/>
    <w:next w:val="TableGrid"/>
    <w:uiPriority w:val="39"/>
    <w:rsid w:val="00CC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ultipunch1">
    <w:name w:val="Multi punch1"/>
    <w:rsid w:val="00CC3815"/>
  </w:style>
  <w:style w:type="numbering" w:customStyle="1" w:styleId="Singlepunch1">
    <w:name w:val="Single punch1"/>
    <w:rsid w:val="00CC3815"/>
  </w:style>
  <w:style w:type="numbering" w:customStyle="1" w:styleId="NoList2">
    <w:name w:val="No List2"/>
    <w:next w:val="NoList"/>
    <w:uiPriority w:val="99"/>
    <w:semiHidden/>
    <w:unhideWhenUsed/>
    <w:rsid w:val="0025354D"/>
  </w:style>
  <w:style w:type="table" w:customStyle="1" w:styleId="QTable2">
    <w:name w:val="QTable2"/>
    <w:uiPriority w:val="99"/>
    <w:qFormat/>
    <w:rsid w:val="0025354D"/>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3">
    <w:name w:val="QQuestionTable3"/>
    <w:uiPriority w:val="99"/>
    <w:qFormat/>
    <w:rsid w:val="0025354D"/>
    <w:pPr>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2">
    <w:name w:val="QQuestionTable12"/>
    <w:uiPriority w:val="99"/>
    <w:qFormat/>
    <w:rsid w:val="0025354D"/>
    <w:pPr>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2">
    <w:name w:val="QQuestionTableBipolar2"/>
    <w:uiPriority w:val="99"/>
    <w:qFormat/>
    <w:rsid w:val="0025354D"/>
    <w:pPr>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3">
    <w:name w:val="QTextTable3"/>
    <w:uiPriority w:val="99"/>
    <w:qFormat/>
    <w:rsid w:val="0025354D"/>
    <w:pPr>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2">
    <w:name w:val="QTextTable12"/>
    <w:uiPriority w:val="99"/>
    <w:qFormat/>
    <w:rsid w:val="0025354D"/>
    <w:pPr>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3">
    <w:name w:val="QVerticalGraphicSliderTable3"/>
    <w:uiPriority w:val="99"/>
    <w:qFormat/>
    <w:rsid w:val="0025354D"/>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2">
    <w:name w:val="QVerticalGraphicSliderTable12"/>
    <w:uiPriority w:val="99"/>
    <w:qFormat/>
    <w:rsid w:val="0025354D"/>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2">
    <w:name w:val="QHorizontalGraphicSliderTable2"/>
    <w:uiPriority w:val="99"/>
    <w:qFormat/>
    <w:rsid w:val="0025354D"/>
    <w:pPr>
      <w:spacing w:after="120"/>
      <w:jc w:val="center"/>
    </w:pPr>
    <w:tblPr>
      <w:tblCellMar>
        <w:top w:w="40" w:type="dxa"/>
        <w:left w:w="40" w:type="dxa"/>
        <w:bottom w:w="40" w:type="dxa"/>
        <w:right w:w="40" w:type="dxa"/>
      </w:tblCellMar>
    </w:tblPr>
  </w:style>
  <w:style w:type="table" w:customStyle="1" w:styleId="QStarSliderTable2">
    <w:name w:val="QStarSliderTable2"/>
    <w:uiPriority w:val="99"/>
    <w:qFormat/>
    <w:rsid w:val="0025354D"/>
    <w:pPr>
      <w:spacing w:after="120"/>
      <w:jc w:val="center"/>
    </w:pPr>
    <w:tblPr>
      <w:tblCellMar>
        <w:top w:w="0" w:type="dxa"/>
        <w:left w:w="20" w:type="dxa"/>
        <w:bottom w:w="0" w:type="dxa"/>
        <w:right w:w="20" w:type="dxa"/>
      </w:tblCellMar>
    </w:tblPr>
  </w:style>
  <w:style w:type="table" w:customStyle="1" w:styleId="QStandardSliderTable3">
    <w:name w:val="QStandardSliderTable3"/>
    <w:uiPriority w:val="99"/>
    <w:qFormat/>
    <w:rsid w:val="0025354D"/>
    <w:pPr>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2">
    <w:name w:val="QStandardSliderTable12"/>
    <w:uiPriority w:val="99"/>
    <w:qFormat/>
    <w:rsid w:val="0025354D"/>
    <w:pPr>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2">
    <w:name w:val="QSliderLabelsTable2"/>
    <w:uiPriority w:val="99"/>
    <w:qFormat/>
    <w:rsid w:val="0025354D"/>
    <w:pPr>
      <w:jc w:val="center"/>
    </w:pPr>
    <w:tblPr>
      <w:tblCellMar>
        <w:top w:w="0" w:type="dxa"/>
        <w:left w:w="0" w:type="dxa"/>
        <w:bottom w:w="0" w:type="dxa"/>
        <w:right w:w="0" w:type="dxa"/>
      </w:tblCellMar>
    </w:tblPr>
  </w:style>
  <w:style w:type="table" w:customStyle="1" w:styleId="QQuestionIconTable2">
    <w:name w:val="QQuestionIconTable2"/>
    <w:uiPriority w:val="99"/>
    <w:qFormat/>
    <w:rsid w:val="0025354D"/>
    <w:pPr>
      <w:jc w:val="center"/>
    </w:pPr>
    <w:tblPr>
      <w:tblInd w:w="0" w:type="dxa"/>
      <w:tblCellMar>
        <w:top w:w="0" w:type="dxa"/>
        <w:left w:w="10" w:type="dxa"/>
        <w:bottom w:w="0" w:type="dxa"/>
        <w:right w:w="10" w:type="dxa"/>
      </w:tblCellMar>
    </w:tblPr>
    <w:tcPr>
      <w:shd w:val="clear" w:color="auto" w:fill="auto"/>
      <w:vAlign w:val="center"/>
    </w:tcPr>
  </w:style>
  <w:style w:type="table" w:customStyle="1" w:styleId="QBar3">
    <w:name w:val="QBar3"/>
    <w:uiPriority w:val="99"/>
    <w:qFormat/>
    <w:rsid w:val="0025354D"/>
    <w:rPr>
      <w:sz w:val="18"/>
      <w:szCs w:val="20"/>
      <w:lang w:eastAsia="zh-CN"/>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2">
    <w:name w:val="QBar12"/>
    <w:uiPriority w:val="99"/>
    <w:qFormat/>
    <w:rsid w:val="0025354D"/>
    <w:rPr>
      <w:sz w:val="18"/>
      <w:szCs w:val="20"/>
      <w:lang w:eastAsia="zh-CN"/>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2">
    <w:name w:val="QCompositeTable2"/>
    <w:uiPriority w:val="99"/>
    <w:qFormat/>
    <w:rsid w:val="0025354D"/>
    <w:rPr>
      <w:b/>
      <w:color w:val="FFFFFF"/>
      <w:sz w:val="20"/>
      <w:szCs w:val="20"/>
      <w:lang w:eastAsia="zh-CN"/>
    </w:rPr>
    <w:tblPr>
      <w:tblStyleRowBandSize w:val="1"/>
      <w:tblInd w:w="0" w:type="dxa"/>
      <w:tblCellMar>
        <w:top w:w="0" w:type="dxa"/>
        <w:left w:w="0" w:type="dxa"/>
        <w:bottom w:w="0" w:type="dxa"/>
        <w:right w:w="0" w:type="dxa"/>
      </w:tblCellMar>
    </w:tblPr>
    <w:tblStylePr w:type="band1Horz">
      <w:pPr>
        <w:wordWrap/>
        <w:ind w:leftChars="0" w:left="0"/>
        <w:jc w:val="center"/>
      </w:pPr>
      <w:rPr>
        <w:rFonts w:ascii="Century Schoolbook" w:hAnsi="Century Schoolbook"/>
        <w:sz w:val="22"/>
      </w:rPr>
      <w:tblPr>
        <w:tblCellMar>
          <w:top w:w="0" w:type="dxa"/>
          <w:left w:w="0" w:type="dxa"/>
          <w:bottom w:w="0" w:type="dxa"/>
          <w:right w:w="0" w:type="dxa"/>
        </w:tblCellMar>
      </w:tblPr>
      <w:tcPr>
        <w:shd w:val="clear" w:color="auto" w:fill="939598"/>
        <w:vAlign w:val="center"/>
      </w:tcPr>
    </w:tblStylePr>
  </w:style>
  <w:style w:type="table" w:customStyle="1" w:styleId="TableGrid2">
    <w:name w:val="Table Grid2"/>
    <w:basedOn w:val="TableNormal"/>
    <w:next w:val="TableGrid"/>
    <w:uiPriority w:val="39"/>
    <w:rsid w:val="0025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521E"/>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820022">
      <w:bodyDiv w:val="1"/>
      <w:marLeft w:val="0"/>
      <w:marRight w:val="0"/>
      <w:marTop w:val="0"/>
      <w:marBottom w:val="0"/>
      <w:divBdr>
        <w:top w:val="none" w:sz="0" w:space="0" w:color="auto"/>
        <w:left w:val="none" w:sz="0" w:space="0" w:color="auto"/>
        <w:bottom w:val="none" w:sz="0" w:space="0" w:color="auto"/>
        <w:right w:val="none" w:sz="0" w:space="0" w:color="auto"/>
      </w:divBdr>
    </w:div>
    <w:div w:id="949361949">
      <w:bodyDiv w:val="1"/>
      <w:marLeft w:val="0"/>
      <w:marRight w:val="0"/>
      <w:marTop w:val="0"/>
      <w:marBottom w:val="0"/>
      <w:divBdr>
        <w:top w:val="none" w:sz="0" w:space="0" w:color="auto"/>
        <w:left w:val="none" w:sz="0" w:space="0" w:color="auto"/>
        <w:bottom w:val="none" w:sz="0" w:space="0" w:color="auto"/>
        <w:right w:val="none" w:sz="0" w:space="0" w:color="auto"/>
      </w:divBdr>
    </w:div>
    <w:div w:id="1459373499">
      <w:bodyDiv w:val="1"/>
      <w:marLeft w:val="0"/>
      <w:marRight w:val="0"/>
      <w:marTop w:val="0"/>
      <w:marBottom w:val="0"/>
      <w:divBdr>
        <w:top w:val="none" w:sz="0" w:space="0" w:color="auto"/>
        <w:left w:val="none" w:sz="0" w:space="0" w:color="auto"/>
        <w:bottom w:val="none" w:sz="0" w:space="0" w:color="auto"/>
        <w:right w:val="none" w:sz="0" w:space="0" w:color="auto"/>
      </w:divBdr>
      <w:divsChild>
        <w:div w:id="623660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habotcollege.edu/programreview/2025-fall/synthesis.php" TargetMode="External"/><Relationship Id="rId18" Type="http://schemas.openxmlformats.org/officeDocument/2006/relationships/hyperlink" Target="https://docs.google.com/spreadsheets/d/1Yu6ojHKNRYpXJZjo_U1Rz4hs2baXHmFX/edit?gid=1094204528" TargetMode="External"/><Relationship Id="rId26" Type="http://schemas.openxmlformats.org/officeDocument/2006/relationships/hyperlink" Target="https://www.cognitoforms.com/ChabotCollege2/_2526ChabotProgramReviewResourceRequest" TargetMode="External"/><Relationship Id="rId21" Type="http://schemas.openxmlformats.org/officeDocument/2006/relationships/hyperlink" Target="https://docs.google.com/spreadsheets/d/1UcfTCXMMU06JJgQPWiTDnm7km-5g14hV4hvhA8lOUfo/edit?usp=sharing"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habotcollege.edu/programreview/2025-fall/synthesis.php" TargetMode="External"/><Relationship Id="rId17" Type="http://schemas.openxmlformats.org/officeDocument/2006/relationships/hyperlink" Target="https://docs.google.com/spreadsheets/d/1Yu6ojHKNRYpXJZjo_U1Rz4hs2baXHmFX/edit?gid=1094204528" TargetMode="External"/><Relationship Id="rId25" Type="http://schemas.openxmlformats.org/officeDocument/2006/relationships/hyperlink" Target="mailto:nliu@chabotcollege.edu" TargetMode="External"/><Relationship Id="rId33" Type="http://schemas.openxmlformats.org/officeDocument/2006/relationships/footer" Target="footer2.xm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cs.google.com/spreadsheets/d/1Yu6ojHKNRYpXJZjo_U1Rz4hs2baXHmFX/edit?gid=1094204528" TargetMode="External"/><Relationship Id="rId20" Type="http://schemas.openxmlformats.org/officeDocument/2006/relationships/hyperlink" Target="https://www.chabotcollege.edu/programreview/2025-fall/synthesis.ph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ramowitsch@chabotcollege.edu" TargetMode="External"/><Relationship Id="rId24" Type="http://schemas.openxmlformats.org/officeDocument/2006/relationships/hyperlink" Target="https://docs.google.com/spreadsheets/d/10M1ixUj3vm5D6QowNOj8P5u_aHFU9Qb7-PvruQ4k8nk/edit?pli=1&amp;gid=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abotcollege.edu/programreview/2025-fall/synthesis.php" TargetMode="External"/><Relationship Id="rId23" Type="http://schemas.openxmlformats.org/officeDocument/2006/relationships/hyperlink" Target="https://docs.google.com/spreadsheets/d/10M1ixUj3vm5D6QowNOj8P5u_aHFU9Qb7-PvruQ4k8nk/edit?pli=1&amp;gid=0" TargetMode="External"/><Relationship Id="rId28" Type="http://schemas.openxmlformats.org/officeDocument/2006/relationships/hyperlink" Target="https://clpccdorg.sharepoint.com/:x:/s/IRChabot/ERPj1oc4OBpJq4Qv0mwZkQwBVMXrezWAlEM8zIn-TJ6KdA?e=gsYLq3" TargetMode="External"/><Relationship Id="rId36" Type="http://schemas.openxmlformats.org/officeDocument/2006/relationships/fontTable" Target="fontTable.xml"/><Relationship Id="rId10" Type="http://schemas.openxmlformats.org/officeDocument/2006/relationships/hyperlink" Target="mailto:nliu@chabotcollege.edu" TargetMode="External"/><Relationship Id="rId19" Type="http://schemas.openxmlformats.org/officeDocument/2006/relationships/hyperlink" Target="https://docs.google.com/spreadsheets/d/1iI63NICLx_ikwo6xe3m14riEFO6qJT1huO91v_o8lGs/edi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goo@chabotcollege.edu" TargetMode="External"/><Relationship Id="rId14" Type="http://schemas.openxmlformats.org/officeDocument/2006/relationships/hyperlink" Target="https://www.chabotcollege.edu/programreview/2025-fall/synthesis.php" TargetMode="External"/><Relationship Id="rId22" Type="http://schemas.openxmlformats.org/officeDocument/2006/relationships/hyperlink" Target="https://docs.google.com/spreadsheets/d/1UcfTCXMMU06JJgQPWiTDnm7km-5g14hV4hvhA8lOUfo/edit?usp=sharing" TargetMode="External"/><Relationship Id="rId27" Type="http://schemas.openxmlformats.org/officeDocument/2006/relationships/hyperlink" Target="https://clpccdorg.sharepoint.com/:x:/s/IRChabot/ERPj1oc4OBpJq4Qv0mwZkQwBVMXrezWAlEM8zIn-TJ6KdA?e=gsYLq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chabotcollege.edu/programreview/complete-your-review.php" TargetMode="External"/><Relationship Id="rId3" Type="http://schemas.openxmlformats.org/officeDocument/2006/relationships/styles" Target="styles.xml"/></Relationships>
</file>

<file path=word/theme/theme1.xml><?xml version="1.0" encoding="utf-8"?>
<a:theme xmlns:a="http://schemas.openxmlformats.org/drawingml/2006/main" name="View">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Z2Ya4NUlM+xPSF8bVhT6hcmNA==">CgMxLjAyCGguZ2pkZ3hzMgloLjMwajB6bGwyCWguMWZvYjl0ZTgAciExcEM3VzhkZnFHWEhZRG5XblYzQXdCWEM1eTVyaVQzUXk=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26067</TotalTime>
  <Pages>7</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Qualtrics</dc:creator>
  <cp:lastModifiedBy>Na Liu</cp:lastModifiedBy>
  <cp:revision>8</cp:revision>
  <cp:lastPrinted>2024-10-22T16:46:00Z</cp:lastPrinted>
  <dcterms:created xsi:type="dcterms:W3CDTF">2024-10-30T20:22:00Z</dcterms:created>
  <dcterms:modified xsi:type="dcterms:W3CDTF">2025-10-29T21:41:00Z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0x010100BD73BC4E2F8265478A8037D234832E82</vt:lpwstr>
  </property>
</Properties>
</file>